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rStyle w:val="Aucun"/>
          <w:rFonts w:ascii="Palatino Linotype" w:cs="Palatino Linotype" w:hAnsi="Palatino Linotype" w:eastAsia="Palatino Linotype"/>
          <w:sz w:val="28"/>
          <w:szCs w:val="28"/>
          <w:lang w:val="fr-FR"/>
        </w:rPr>
      </w:pPr>
      <w:r>
        <w:rPr>
          <w:rStyle w:val="Aucun"/>
          <w:rFonts w:ascii="Palatino Linotype" w:hAnsi="Palatino Linotype"/>
          <w:sz w:val="28"/>
          <w:szCs w:val="28"/>
          <w:rtl w:val="0"/>
          <w:lang w:val="fr-FR"/>
        </w:rPr>
        <w:t>COURRIER RAR A NOTIFIER A LA CAISSE NATIONALE D</w:t>
      </w:r>
      <w:r>
        <w:rPr>
          <w:rStyle w:val="Aucun"/>
          <w:rFonts w:ascii="Palatino Linotype" w:hAnsi="Palatino Linotype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8"/>
          <w:szCs w:val="28"/>
          <w:rtl w:val="0"/>
          <w:lang w:val="fr-FR"/>
        </w:rPr>
        <w:t>ASSURANCE MALADIE CONCERNANT LE REFUS DE COMMUNICATION DE DONNEES PERSONNELLES ET MEDICALES</w:t>
      </w:r>
    </w:p>
    <w:p>
      <w:pPr>
        <w:pStyle w:val="Corps A"/>
        <w:spacing w:line="360" w:lineRule="auto"/>
        <w:rPr>
          <w:rStyle w:val="Aucun"/>
          <w:rFonts w:ascii="Palatino Linotype" w:cs="Palatino Linotype" w:hAnsi="Palatino Linotype" w:eastAsia="Palatino Linotype"/>
          <w:sz w:val="28"/>
          <w:szCs w:val="28"/>
          <w:lang w:val="fr-FR"/>
        </w:rPr>
      </w:pPr>
    </w:p>
    <w:p>
      <w:pPr>
        <w:pStyle w:val="Corps A"/>
        <w:spacing w:line="276" w:lineRule="auto"/>
        <w:jc w:val="right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Caisse Nationale d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Assurance Maladie </w:t>
      </w:r>
    </w:p>
    <w:p>
      <w:pPr>
        <w:pStyle w:val="Corps A"/>
        <w:spacing w:line="276" w:lineRule="auto"/>
        <w:jc w:val="right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50 Avenue du Professeur Andr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Lemierre</w:t>
      </w:r>
    </w:p>
    <w:p>
      <w:pPr>
        <w:pStyle w:val="Corps A"/>
        <w:spacing w:line="276" w:lineRule="auto"/>
        <w:jc w:val="right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75020 PARIS </w:t>
      </w: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>Par lettre RAR</w:t>
      </w: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lang w:val="fr-FR"/>
        </w:rPr>
      </w:pP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>Je soussign</w:t>
      </w:r>
      <w:r>
        <w:rPr>
          <w:rStyle w:val="Aucun"/>
          <w:rFonts w:ascii="Palatino Linotype" w:hAnsi="Palatino Linotype" w:hint="default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rtl w:val="0"/>
          <w:lang w:val="fr-FR"/>
        </w:rPr>
        <w:t>M/Mme</w:t>
      </w:r>
      <w:r>
        <w:rPr>
          <w:rStyle w:val="Aucun"/>
          <w:rFonts w:ascii="Palatino Linotype" w:hAnsi="Palatino Linotype" w:hint="default"/>
          <w:rtl w:val="0"/>
          <w:lang w:val="fr-FR"/>
        </w:rPr>
        <w:t>……………………………………………………………………</w:t>
        <w:tab/>
      </w: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>N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(e) le</w:t>
      </w:r>
      <w:r>
        <w:rPr>
          <w:rStyle w:val="Aucun"/>
          <w:rFonts w:ascii="Palatino Linotype" w:hAnsi="Palatino Linotype" w:hint="default"/>
          <w:rtl w:val="0"/>
          <w:lang w:val="fr-FR"/>
        </w:rPr>
        <w:t>…………………………………………………</w:t>
      </w:r>
      <w:r>
        <w:rPr>
          <w:rStyle w:val="Aucun"/>
          <w:rFonts w:ascii="Palatino Linotype" w:hAnsi="Palatino Linotype"/>
          <w:rtl w:val="0"/>
          <w:lang w:val="fr-FR"/>
        </w:rPr>
        <w:t xml:space="preserve">. </w:t>
      </w:r>
      <w:r>
        <w:rPr>
          <w:rStyle w:val="Aucun"/>
          <w:rFonts w:ascii="Palatino Linotype" w:hAnsi="Palatino Linotype" w:hint="default"/>
          <w:rtl w:val="0"/>
          <w:lang w:val="fr-FR"/>
        </w:rPr>
        <w:t>à……………………………………</w:t>
      </w:r>
      <w:r>
        <w:rPr>
          <w:rStyle w:val="Aucun"/>
          <w:rFonts w:ascii="Palatino Linotype" w:hAnsi="Palatino Linotype"/>
          <w:rtl w:val="0"/>
          <w:lang w:val="fr-FR"/>
        </w:rPr>
        <w:t>.</w:t>
      </w: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>Demeurant</w:t>
      </w:r>
      <w:r>
        <w:rPr>
          <w:rStyle w:val="Aucun"/>
          <w:rFonts w:ascii="Palatino Linotype" w:hAnsi="Palatino Linotype" w:hint="default"/>
          <w:rtl w:val="0"/>
          <w:lang w:val="fr-FR"/>
        </w:rPr>
        <w:t>……………………………………………………………………………………</w:t>
      </w:r>
      <w:r>
        <w:rPr>
          <w:rStyle w:val="Aucun"/>
          <w:rFonts w:ascii="Palatino Linotype" w:hAnsi="Palatino Linotype"/>
          <w:rtl w:val="0"/>
          <w:lang w:val="fr-FR"/>
        </w:rPr>
        <w:t>...</w:t>
      </w:r>
    </w:p>
    <w:p>
      <w:pPr>
        <w:pStyle w:val="Corps"/>
        <w:spacing w:after="160" w:line="276" w:lineRule="auto"/>
        <w:jc w:val="both"/>
        <w:rPr>
          <w:rStyle w:val="Aucun"/>
          <w:rFonts w:ascii="Palatino Linotype" w:cs="Palatino Linotype" w:hAnsi="Palatino Linotype" w:eastAsia="Palatino Linotype"/>
          <w:sz w:val="22"/>
          <w:szCs w:val="22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refuse de voir communiquer mes donn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es d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identit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civile telles que mes nom, pr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nom, date de naissance et genre ainsi que mon statut vaccinal par la CAISSE NATIONALE D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ASSURANCE MALADIE 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toute personne physique ou morale ou 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tout autre organisme. </w:t>
      </w:r>
    </w:p>
    <w:p>
      <w:pPr>
        <w:pStyle w:val="Corps"/>
        <w:spacing w:after="160" w:line="276" w:lineRule="auto"/>
        <w:jc w:val="both"/>
        <w:rPr>
          <w:rStyle w:val="Aucun"/>
          <w:rFonts w:ascii="Palatino Linotype" w:cs="Palatino Linotype" w:hAnsi="Palatino Linotype" w:eastAsia="Palatino Linotype"/>
          <w:sz w:val="22"/>
          <w:szCs w:val="22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En effet, la transmission de ces informations personnelles, f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û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t-ce 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mon m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decin traitant, est une 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violation du secret professionnel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 vis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par l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article L.1110-4 du Code de la sant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publique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: </w:t>
      </w:r>
    </w:p>
    <w:p>
      <w:pPr>
        <w:pStyle w:val="Corps"/>
        <w:spacing w:after="160" w:line="276" w:lineRule="auto"/>
        <w:ind w:left="708" w:firstLine="0"/>
        <w:jc w:val="both"/>
        <w:rPr>
          <w:rStyle w:val="Aucun"/>
          <w:rFonts w:ascii="Palatino Linotype" w:cs="Palatino Linotype" w:hAnsi="Palatino Linotype" w:eastAsia="Palatino Linotype"/>
          <w:sz w:val="22"/>
          <w:szCs w:val="22"/>
        </w:rPr>
      </w:pP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« 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Toute personne prise en charge par un professionnel de sant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, un 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tablissement ou service, un professionnel ou organisme concourant 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la pr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vention ou aux soins dont les conditions d'exercice ou les activit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s sont r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gies par le pr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sent code, le service de sant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des arm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es, un professionnel du secteur m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dico-social ou social ou un 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tablissement ou service social et m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dico-social mentionn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au I de l'article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"https://www.legifrance.gouv.fr/affichCodeArticle.do?cidTexte=LEGITEXT000006074069&amp;idArticle=LEGIARTI000006797382&amp;dateTexte=&amp;categorieLien=cid"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L. 312-1</w:t>
      </w:r>
      <w:r>
        <w:rPr/>
        <w:fldChar w:fldCharType="end" w:fldLock="0"/>
      </w:r>
      <w:r>
        <w:rPr>
          <w:rStyle w:val="Hyperlink.0"/>
          <w:rtl w:val="0"/>
          <w:lang w:val="fr-FR"/>
        </w:rPr>
        <w:t> </w:t>
      </w:r>
      <w:r>
        <w:rPr>
          <w:rStyle w:val="Hyperlink.0"/>
          <w:rtl w:val="0"/>
          <w:lang w:val="fr-FR"/>
        </w:rPr>
        <w:t xml:space="preserve">du code de l'action sociale et des familles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a droit au respect de sa vie priv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e et du secret des informations la concernant</w:t>
      </w:r>
      <w:r>
        <w:rPr>
          <w:rStyle w:val="Hyperlink.0"/>
          <w:rtl w:val="0"/>
          <w:lang w:val="fr-FR"/>
        </w:rPr>
        <w:t>.</w:t>
      </w:r>
      <w:r>
        <w:rPr>
          <w:rStyle w:val="Hyperlink.0"/>
          <w:rtl w:val="0"/>
          <w:lang w:val="fr-FR"/>
        </w:rPr>
        <w:t> »</w:t>
      </w:r>
    </w:p>
    <w:p>
      <w:pPr>
        <w:pStyle w:val="Corps"/>
        <w:spacing w:after="160" w:line="276" w:lineRule="auto"/>
        <w:jc w:val="both"/>
        <w:rPr>
          <w:rStyle w:val="Aucun"/>
          <w:rFonts w:ascii="Palatino Linotype" w:cs="Palatino Linotype" w:hAnsi="Palatino Linotype" w:eastAsia="Palatino Linotype"/>
          <w:sz w:val="22"/>
          <w:szCs w:val="22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Par cons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quent et dans le cas o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ù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ces informations confidentielles seraient divulgu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es, je prendrai toute mesure n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cessaire aux fins de porter plainte aupr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s des autorit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s comp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tentes. </w:t>
      </w:r>
    </w:p>
    <w:p>
      <w:pPr>
        <w:pStyle w:val="Corps"/>
        <w:spacing w:after="160" w:line="276" w:lineRule="auto"/>
        <w:jc w:val="both"/>
        <w:rPr>
          <w:rStyle w:val="Aucun"/>
          <w:rFonts w:ascii="Palatino Linotype" w:cs="Palatino Linotype" w:hAnsi="Palatino Linotype" w:eastAsia="Palatino Linotype"/>
          <w:sz w:val="22"/>
          <w:szCs w:val="22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A ce titre et en guise de rappel, la violation du secret m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dical est express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ment punie par l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article 226-13 du Code p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nal, lequel pr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voit les sanctions p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nales qui s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y rattachent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:  </w:t>
      </w:r>
    </w:p>
    <w:p>
      <w:pPr>
        <w:pStyle w:val="Corps"/>
        <w:spacing w:after="160" w:line="276" w:lineRule="auto"/>
        <w:ind w:left="708" w:firstLine="0"/>
        <w:jc w:val="both"/>
        <w:rPr>
          <w:rStyle w:val="Aucun"/>
          <w:rFonts w:ascii="Palatino Linotype" w:cs="Palatino Linotype" w:hAnsi="Palatino Linotype" w:eastAsia="Palatino Linotype"/>
          <w:sz w:val="22"/>
          <w:szCs w:val="22"/>
        </w:rPr>
      </w:pPr>
      <w:r>
        <w:rPr>
          <w:rStyle w:val="Hyperlink.0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>La 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v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lation d'une information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caract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re secret par une personne qui en est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positaire soit par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tat ou par profession, soit en raison d'une fonction ou d'une mission temporaire, est punie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d'un an d'emprisonnement</w:t>
      </w:r>
      <w:r>
        <w:rPr>
          <w:rStyle w:val="Hyperlink.0"/>
          <w:rtl w:val="0"/>
          <w:lang w:val="fr-FR"/>
        </w:rPr>
        <w:t xml:space="preserve"> et de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15 000 euros d'amende</w:t>
      </w:r>
      <w:r>
        <w:rPr>
          <w:rStyle w:val="Hyperlink.0"/>
          <w:rtl w:val="0"/>
          <w:lang w:val="fr-FR"/>
        </w:rPr>
        <w:t>.</w:t>
      </w:r>
      <w:r>
        <w:rPr>
          <w:rStyle w:val="Hyperlink.0"/>
          <w:rtl w:val="0"/>
          <w:lang w:val="fr-FR"/>
        </w:rPr>
        <w:t> »</w:t>
      </w:r>
    </w:p>
    <w:p>
      <w:pPr>
        <w:pStyle w:val="Corps"/>
        <w:spacing w:after="160" w:line="276" w:lineRule="auto"/>
        <w:jc w:val="both"/>
        <w:rPr>
          <w:rStyle w:val="Aucun"/>
          <w:rFonts w:ascii="Palatino Linotype" w:cs="Palatino Linotype" w:hAnsi="Palatino Linotype" w:eastAsia="Palatino Linotype"/>
          <w:sz w:val="22"/>
          <w:szCs w:val="22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Fait 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à ……………………………………………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.</w:t>
      </w:r>
    </w:p>
    <w:p>
      <w:pPr>
        <w:pStyle w:val="Corps"/>
        <w:spacing w:after="160" w:line="276" w:lineRule="auto"/>
        <w:jc w:val="both"/>
        <w:rPr>
          <w:rStyle w:val="Aucun"/>
          <w:rFonts w:ascii="Palatino Linotype" w:cs="Palatino Linotype" w:hAnsi="Palatino Linotype" w:eastAsia="Palatino Linotype"/>
          <w:sz w:val="22"/>
          <w:szCs w:val="22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Le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………………………………………………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...</w:t>
      </w:r>
    </w:p>
    <w:p>
      <w:pPr>
        <w:pStyle w:val="Corps"/>
        <w:spacing w:after="160" w:line="276" w:lineRule="auto"/>
        <w:jc w:val="both"/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Signature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: </w:t>
      </w:r>
    </w:p>
    <w:sectPr>
      <w:headerReference w:type="default" r:id="rId4"/>
      <w:footerReference w:type="default" r:id="rId5"/>
      <w:pgSz w:w="11900" w:h="16840" w:orient="portrait"/>
      <w:pgMar w:top="851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Palatino Linotype" w:cs="Palatino Linotype" w:hAnsi="Palatino Linotype" w:eastAsia="Palatino Linotype"/>
        <w:sz w:val="16"/>
        <w:szCs w:val="16"/>
        <w:lang w:val="fr-FR"/>
      </w:rPr>
    </w:pPr>
    <w:r>
      <w:rPr>
        <w:rStyle w:val="Aucun"/>
        <w:rFonts w:ascii="Palatino Linotype" w:hAnsi="Palatino Linotype"/>
        <w:sz w:val="16"/>
        <w:szCs w:val="16"/>
        <w:rtl w:val="0"/>
        <w:lang w:val="fr-FR"/>
      </w:rPr>
      <w:t>Mod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>è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 xml:space="preserve">le 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>é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>tabli par l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>’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>Association REACTION 19</w:t>
    </w:r>
  </w:p>
  <w:p>
    <w:pPr>
      <w:pStyle w:val="Corps A"/>
      <w:jc w:val="center"/>
      <w:rPr>
        <w:rStyle w:val="Aucun"/>
        <w:rFonts w:ascii="Palatino Linotype" w:cs="Palatino Linotype" w:hAnsi="Palatino Linotype" w:eastAsia="Palatino Linotype"/>
        <w:sz w:val="16"/>
        <w:szCs w:val="16"/>
        <w:lang w:val="fr-FR"/>
      </w:rPr>
    </w:pPr>
    <w:r>
      <w:rPr>
        <w:rStyle w:val="Aucun"/>
        <w:rFonts w:ascii="Palatino Linotype" w:hAnsi="Palatino Linotype"/>
        <w:sz w:val="16"/>
        <w:szCs w:val="16"/>
        <w:rtl w:val="0"/>
        <w:lang w:val="fr-FR"/>
      </w:rPr>
      <w:t xml:space="preserve">(Association Loi 1901 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 xml:space="preserve">– 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>Agr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>é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>ment n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>°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>W751256495, 68 rue du Faubourg Saint-Honor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 xml:space="preserve">é – 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>750008 Paris</w:t>
    </w:r>
  </w:p>
  <w:p>
    <w:pPr>
      <w:pStyle w:val="Corps A"/>
      <w:jc w:val="center"/>
      <w:rPr>
        <w:rStyle w:val="Aucun"/>
        <w:rFonts w:ascii="Palatino Linotype" w:cs="Palatino Linotype" w:hAnsi="Palatino Linotype" w:eastAsia="Palatino Linotype"/>
        <w:sz w:val="16"/>
        <w:szCs w:val="16"/>
      </w:rPr>
    </w:pPr>
    <w:r>
      <w:rPr>
        <w:rStyle w:val="Aucun"/>
        <w:rFonts w:ascii="Palatino Linotype" w:hAnsi="Palatino Linotype"/>
        <w:sz w:val="16"/>
        <w:szCs w:val="16"/>
        <w:rtl w:val="0"/>
        <w:lang w:val="en-US"/>
      </w:rPr>
      <w:t>https://reaction19.fr)</w:t>
    </w:r>
  </w:p>
  <w:p>
    <w:pPr>
      <w:pStyle w:val="Corps A"/>
      <w:jc w:val="center"/>
    </w:pPr>
    <w:r>
      <w:rPr>
        <w:rStyle w:val="Aucun"/>
        <w:rFonts w:ascii="Palatino Linotype" w:cs="Palatino Linotype" w:hAnsi="Palatino Linotype" w:eastAsia="Palatino Linotype"/>
        <w:sz w:val="20"/>
        <w:szCs w:val="20"/>
        <w:lang w:val="fr-F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344170</wp:posOffset>
              </wp:positionH>
              <wp:positionV relativeFrom="page">
                <wp:posOffset>4541837</wp:posOffset>
              </wp:positionV>
              <wp:extent cx="6871969" cy="1249045"/>
              <wp:effectExtent l="0" t="2246690" r="0" b="224669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871969" cy="12490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</w:pPr>
                          <w:r>
                            <w:rPr>
                              <w:rStyle w:val="Aucun"/>
                              <w:rFonts w:ascii="Times New Roman" w:hAnsi="Times New Roman"/>
                              <w:outline w:val="0"/>
                              <w:color w:val="c0c0c0"/>
                              <w:sz w:val="196"/>
                              <w:szCs w:val="196"/>
                              <w:u w:color="c0c0c0"/>
                              <w:rtl w:val="0"/>
                              <w:lang w:val="fr-F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REACTION 19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7.1pt;margin-top:357.6pt;width:541.1pt;height:98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</w:pPr>
                    <w:r>
                      <w:rPr>
                        <w:rStyle w:val="Aucun"/>
                        <w:rFonts w:ascii="Times New Roman" w:hAnsi="Times New Roman"/>
                        <w:outline w:val="0"/>
                        <w:color w:val="c0c0c0"/>
                        <w:sz w:val="196"/>
                        <w:szCs w:val="196"/>
                        <w:u w:color="c0c0c0"/>
                        <w:rtl w:val="0"/>
                        <w:lang w:val="fr-F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REACTION 19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Palatino Linotype" w:cs="Palatino Linotype" w:hAnsi="Palatino Linotype" w:eastAsia="Palatino Linotype"/>
      <w:sz w:val="22"/>
      <w:szCs w:val="22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