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6FF" w:rsidRDefault="007706FF">
      <w:pPr>
        <w:pBdr>
          <w:top w:val="nil"/>
          <w:left w:val="nil"/>
          <w:bottom w:val="nil"/>
          <w:right w:val="nil"/>
          <w:between w:val="nil"/>
        </w:pBdr>
        <w:spacing w:line="276" w:lineRule="auto"/>
      </w:pPr>
    </w:p>
    <w:p w:rsidR="007706FF" w:rsidRDefault="001664EB">
      <w:pPr>
        <w:spacing w:before="9" w:after="19"/>
        <w:ind w:left="1558" w:right="1821"/>
        <w:jc w:val="center"/>
        <w:rPr>
          <w:b/>
          <w:sz w:val="30"/>
          <w:szCs w:val="30"/>
        </w:rPr>
      </w:pPr>
      <w:r>
        <w:rPr>
          <w:b/>
          <w:sz w:val="30"/>
          <w:szCs w:val="30"/>
        </w:rPr>
        <w:t>CONTESTATION DE CONTRAVENTION MAJOREE</w:t>
      </w:r>
    </w:p>
    <w:p w:rsidR="007706FF" w:rsidRDefault="001664EB">
      <w:pPr>
        <w:pBdr>
          <w:top w:val="nil"/>
          <w:left w:val="nil"/>
          <w:bottom w:val="nil"/>
          <w:right w:val="nil"/>
          <w:between w:val="nil"/>
        </w:pBdr>
        <w:spacing w:line="20" w:lineRule="auto"/>
        <w:ind w:left="102"/>
        <w:rPr>
          <w:color w:val="000000"/>
          <w:sz w:val="2"/>
          <w:szCs w:val="2"/>
        </w:rPr>
      </w:pPr>
      <w:r>
        <w:rPr>
          <w:noProof/>
          <w:color w:val="000000"/>
          <w:sz w:val="2"/>
          <w:szCs w:val="2"/>
          <w:lang w:bidi="ar-SA"/>
        </w:rPr>
        <mc:AlternateContent>
          <mc:Choice Requires="wpg">
            <w:drawing>
              <wp:inline distT="0" distB="0" distL="114300" distR="114300">
                <wp:extent cx="5618480" cy="6350"/>
                <wp:effectExtent l="0" t="0" r="0" b="0"/>
                <wp:docPr id="1" name="Group 1"/>
                <wp:cNvGraphicFramePr/>
                <a:graphic xmlns:a="http://schemas.openxmlformats.org/drawingml/2006/main">
                  <a:graphicData uri="http://schemas.microsoft.com/office/word/2010/wordprocessingGroup">
                    <wpg:wgp>
                      <wpg:cNvGrpSpPr/>
                      <wpg:grpSpPr>
                        <a:xfrm>
                          <a:off x="0" y="0"/>
                          <a:ext cx="5618480" cy="6350"/>
                          <a:chOff x="2536760" y="3776825"/>
                          <a:chExt cx="5618480" cy="6350"/>
                        </a:xfrm>
                      </wpg:grpSpPr>
                      <wpg:grpSp>
                        <wpg:cNvPr id="2" name="Group 2"/>
                        <wpg:cNvGrpSpPr/>
                        <wpg:grpSpPr>
                          <a:xfrm>
                            <a:off x="2536760" y="3776825"/>
                            <a:ext cx="5618480" cy="6350"/>
                            <a:chOff x="0" y="0"/>
                            <a:chExt cx="5618480" cy="6350"/>
                          </a:xfrm>
                        </wpg:grpSpPr>
                        <wps:wsp>
                          <wps:cNvPr id="3" name="Rectangle 3"/>
                          <wps:cNvSpPr/>
                          <wps:spPr>
                            <a:xfrm>
                              <a:off x="0" y="0"/>
                              <a:ext cx="5618475" cy="6350"/>
                            </a:xfrm>
                            <a:prstGeom prst="rect">
                              <a:avLst/>
                            </a:prstGeom>
                            <a:noFill/>
                            <a:ln>
                              <a:noFill/>
                            </a:ln>
                          </wps:spPr>
                          <wps:txbx>
                            <w:txbxContent>
                              <w:p w:rsidR="007706FF" w:rsidRDefault="007706FF">
                                <w:pPr>
                                  <w:textDirection w:val="btLr"/>
                                </w:pPr>
                              </w:p>
                            </w:txbxContent>
                          </wps:txbx>
                          <wps:bodyPr spcFirstLastPara="1" wrap="square" lIns="91425" tIns="91425" rIns="91425" bIns="91425" anchor="ctr" anchorCtr="0">
                            <a:noAutofit/>
                          </wps:bodyPr>
                        </wps:wsp>
                        <wps:wsp>
                          <wps:cNvPr id="4" name="Straight Arrow Connector 4"/>
                          <wps:cNvCnPr/>
                          <wps:spPr>
                            <a:xfrm>
                              <a:off x="0" y="3175"/>
                              <a:ext cx="561848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114300" distR="114300">
                <wp:extent cx="5618480" cy="6350"/>
                <wp:effectExtent b="0" l="0" r="0" t="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618480" cy="6350"/>
                        </a:xfrm>
                        <a:prstGeom prst="rect"/>
                        <a:ln/>
                      </pic:spPr>
                    </pic:pic>
                  </a:graphicData>
                </a:graphic>
              </wp:inline>
            </w:drawing>
          </mc:Fallback>
        </mc:AlternateContent>
      </w:r>
    </w:p>
    <w:p w:rsidR="007706FF" w:rsidRDefault="007706FF">
      <w:pPr>
        <w:pBdr>
          <w:top w:val="nil"/>
          <w:left w:val="nil"/>
          <w:bottom w:val="nil"/>
          <w:right w:val="nil"/>
          <w:between w:val="nil"/>
        </w:pBdr>
        <w:rPr>
          <w:b/>
          <w:color w:val="000000"/>
          <w:sz w:val="20"/>
          <w:szCs w:val="20"/>
        </w:rPr>
      </w:pPr>
    </w:p>
    <w:p w:rsidR="007706FF" w:rsidRDefault="007706FF">
      <w:pPr>
        <w:pBdr>
          <w:top w:val="nil"/>
          <w:left w:val="nil"/>
          <w:bottom w:val="nil"/>
          <w:right w:val="nil"/>
          <w:between w:val="nil"/>
        </w:pBdr>
        <w:rPr>
          <w:b/>
          <w:color w:val="000000"/>
          <w:sz w:val="20"/>
          <w:szCs w:val="20"/>
        </w:rPr>
      </w:pPr>
    </w:p>
    <w:p w:rsidR="007706FF" w:rsidRDefault="007706FF">
      <w:pPr>
        <w:pBdr>
          <w:top w:val="nil"/>
          <w:left w:val="nil"/>
          <w:bottom w:val="nil"/>
          <w:right w:val="nil"/>
          <w:between w:val="nil"/>
        </w:pBdr>
        <w:rPr>
          <w:b/>
          <w:color w:val="000000"/>
          <w:sz w:val="20"/>
          <w:szCs w:val="20"/>
        </w:rPr>
      </w:pPr>
    </w:p>
    <w:p w:rsidR="007706FF" w:rsidRDefault="007706FF">
      <w:pPr>
        <w:pBdr>
          <w:top w:val="nil"/>
          <w:left w:val="nil"/>
          <w:bottom w:val="nil"/>
          <w:right w:val="nil"/>
          <w:between w:val="nil"/>
        </w:pBdr>
        <w:rPr>
          <w:b/>
          <w:color w:val="000000"/>
          <w:sz w:val="20"/>
          <w:szCs w:val="20"/>
        </w:rPr>
      </w:pPr>
    </w:p>
    <w:p w:rsidR="007706FF" w:rsidRDefault="001664EB">
      <w:pPr>
        <w:pStyle w:val="Heading2"/>
        <w:spacing w:before="206"/>
        <w:ind w:right="398"/>
        <w:jc w:val="right"/>
      </w:pPr>
      <w:r>
        <w:t>Madame, Monsieur l’Officier du ministère public</w:t>
      </w:r>
    </w:p>
    <w:p w:rsidR="007706FF" w:rsidRDefault="001664EB">
      <w:pPr>
        <w:ind w:right="400"/>
        <w:jc w:val="right"/>
        <w:rPr>
          <w:b/>
          <w:sz w:val="24"/>
          <w:szCs w:val="24"/>
        </w:rPr>
      </w:pPr>
      <w:r>
        <w:rPr>
          <w:b/>
          <w:sz w:val="24"/>
          <w:szCs w:val="24"/>
        </w:rPr>
        <w:t>Près le Tribunal de Police de</w:t>
      </w:r>
    </w:p>
    <w:p w:rsidR="007706FF" w:rsidRDefault="001664EB">
      <w:pPr>
        <w:ind w:right="709"/>
        <w:jc w:val="right"/>
        <w:rPr>
          <w:b/>
          <w:sz w:val="24"/>
          <w:szCs w:val="24"/>
        </w:rPr>
      </w:pPr>
      <w:r>
        <w:rPr>
          <w:b/>
          <w:sz w:val="24"/>
          <w:szCs w:val="24"/>
          <w:highlight w:val="yellow"/>
        </w:rPr>
        <w:t>XXX</w:t>
      </w:r>
      <w:r w:rsidR="00A907D6" w:rsidRPr="00A907D6">
        <w:rPr>
          <w:b/>
          <w:sz w:val="24"/>
          <w:szCs w:val="24"/>
          <w:highlight w:val="yellow"/>
        </w:rPr>
        <w:t>-a</w:t>
      </w:r>
    </w:p>
    <w:p w:rsidR="007706FF" w:rsidRDefault="007706FF">
      <w:pPr>
        <w:pBdr>
          <w:top w:val="nil"/>
          <w:left w:val="nil"/>
          <w:bottom w:val="nil"/>
          <w:right w:val="nil"/>
          <w:between w:val="nil"/>
        </w:pBdr>
        <w:rPr>
          <w:b/>
          <w:color w:val="000000"/>
          <w:sz w:val="24"/>
          <w:szCs w:val="24"/>
        </w:rPr>
      </w:pPr>
    </w:p>
    <w:p w:rsidR="007706FF" w:rsidRDefault="007706FF">
      <w:pPr>
        <w:pBdr>
          <w:top w:val="nil"/>
          <w:left w:val="nil"/>
          <w:bottom w:val="nil"/>
          <w:right w:val="nil"/>
          <w:between w:val="nil"/>
        </w:pBdr>
        <w:spacing w:before="11"/>
        <w:rPr>
          <w:b/>
          <w:color w:val="000000"/>
          <w:sz w:val="23"/>
          <w:szCs w:val="23"/>
        </w:rPr>
      </w:pPr>
    </w:p>
    <w:p w:rsidR="007706FF" w:rsidRDefault="001664EB">
      <w:pPr>
        <w:ind w:right="398"/>
        <w:jc w:val="right"/>
        <w:rPr>
          <w:i/>
          <w:sz w:val="24"/>
          <w:szCs w:val="24"/>
        </w:rPr>
      </w:pPr>
      <w:r>
        <w:rPr>
          <w:i/>
          <w:sz w:val="24"/>
          <w:szCs w:val="24"/>
          <w:u w:val="single"/>
        </w:rPr>
        <w:t>Par courrier recommandé avec AR</w:t>
      </w:r>
    </w:p>
    <w:p w:rsidR="007706FF" w:rsidRDefault="007706FF">
      <w:pPr>
        <w:pBdr>
          <w:top w:val="nil"/>
          <w:left w:val="nil"/>
          <w:bottom w:val="nil"/>
          <w:right w:val="nil"/>
          <w:between w:val="nil"/>
        </w:pBdr>
        <w:rPr>
          <w:i/>
          <w:color w:val="000000"/>
          <w:sz w:val="20"/>
          <w:szCs w:val="20"/>
        </w:rPr>
      </w:pPr>
    </w:p>
    <w:p w:rsidR="007706FF" w:rsidRDefault="007706FF">
      <w:pPr>
        <w:pBdr>
          <w:top w:val="nil"/>
          <w:left w:val="nil"/>
          <w:bottom w:val="nil"/>
          <w:right w:val="nil"/>
          <w:between w:val="nil"/>
        </w:pBdr>
        <w:spacing w:before="9"/>
        <w:rPr>
          <w:i/>
          <w:color w:val="000000"/>
          <w:sz w:val="23"/>
          <w:szCs w:val="23"/>
        </w:rPr>
      </w:pPr>
    </w:p>
    <w:p w:rsidR="007706FF" w:rsidRDefault="001664EB">
      <w:pPr>
        <w:pBdr>
          <w:top w:val="nil"/>
          <w:left w:val="nil"/>
          <w:bottom w:val="nil"/>
          <w:right w:val="nil"/>
          <w:between w:val="nil"/>
        </w:pBdr>
        <w:tabs>
          <w:tab w:val="left" w:pos="5357"/>
          <w:tab w:val="left" w:pos="6653"/>
        </w:tabs>
        <w:spacing w:before="52"/>
        <w:ind w:left="4836"/>
        <w:rPr>
          <w:b/>
          <w:color w:val="000000"/>
          <w:sz w:val="24"/>
          <w:szCs w:val="24"/>
        </w:rPr>
      </w:pPr>
      <w:r>
        <w:rPr>
          <w:color w:val="000000"/>
          <w:sz w:val="24"/>
          <w:szCs w:val="24"/>
        </w:rPr>
        <w:t>A</w:t>
      </w:r>
      <w:r>
        <w:rPr>
          <w:color w:val="000000"/>
          <w:sz w:val="24"/>
          <w:szCs w:val="24"/>
        </w:rPr>
        <w:tab/>
      </w:r>
      <w:r>
        <w:rPr>
          <w:b/>
          <w:color w:val="000000"/>
          <w:sz w:val="24"/>
          <w:szCs w:val="24"/>
          <w:highlight w:val="yellow"/>
        </w:rPr>
        <w:t>XXX</w:t>
      </w:r>
      <w:r w:rsidR="00A907D6">
        <w:rPr>
          <w:b/>
          <w:sz w:val="24"/>
          <w:szCs w:val="24"/>
          <w:highlight w:val="yellow"/>
        </w:rPr>
        <w:t>-b</w:t>
      </w:r>
      <w:r>
        <w:rPr>
          <w:b/>
          <w:color w:val="000000"/>
          <w:sz w:val="24"/>
          <w:szCs w:val="24"/>
        </w:rPr>
        <w:tab/>
      </w:r>
      <w:r>
        <w:rPr>
          <w:color w:val="000000"/>
          <w:sz w:val="24"/>
          <w:szCs w:val="24"/>
        </w:rPr>
        <w:t xml:space="preserve">, le </w:t>
      </w:r>
      <w:r>
        <w:rPr>
          <w:b/>
          <w:color w:val="000000"/>
          <w:sz w:val="24"/>
          <w:szCs w:val="24"/>
          <w:highlight w:val="yellow"/>
        </w:rPr>
        <w:t>XXX</w:t>
      </w:r>
      <w:r w:rsidR="00A907D6">
        <w:rPr>
          <w:b/>
          <w:sz w:val="24"/>
          <w:szCs w:val="24"/>
          <w:highlight w:val="yellow"/>
        </w:rPr>
        <w:t>-c</w:t>
      </w:r>
    </w:p>
    <w:p w:rsidR="007706FF" w:rsidRDefault="007706FF">
      <w:pPr>
        <w:pBdr>
          <w:top w:val="nil"/>
          <w:left w:val="nil"/>
          <w:bottom w:val="nil"/>
          <w:right w:val="nil"/>
          <w:between w:val="nil"/>
        </w:pBdr>
        <w:rPr>
          <w:color w:val="000000"/>
          <w:sz w:val="20"/>
          <w:szCs w:val="20"/>
        </w:rPr>
      </w:pPr>
    </w:p>
    <w:p w:rsidR="007706FF" w:rsidRDefault="007706FF">
      <w:pPr>
        <w:pBdr>
          <w:top w:val="nil"/>
          <w:left w:val="nil"/>
          <w:bottom w:val="nil"/>
          <w:right w:val="nil"/>
          <w:between w:val="nil"/>
        </w:pBdr>
        <w:rPr>
          <w:color w:val="000000"/>
          <w:sz w:val="20"/>
          <w:szCs w:val="20"/>
        </w:rPr>
      </w:pPr>
    </w:p>
    <w:p w:rsidR="007706FF" w:rsidRDefault="007706FF">
      <w:pPr>
        <w:pBdr>
          <w:top w:val="nil"/>
          <w:left w:val="nil"/>
          <w:bottom w:val="nil"/>
          <w:right w:val="nil"/>
          <w:between w:val="nil"/>
        </w:pBdr>
        <w:rPr>
          <w:color w:val="000000"/>
          <w:sz w:val="20"/>
          <w:szCs w:val="20"/>
        </w:rPr>
      </w:pPr>
    </w:p>
    <w:p w:rsidR="007706FF" w:rsidRDefault="007706FF">
      <w:pPr>
        <w:pBdr>
          <w:top w:val="nil"/>
          <w:left w:val="nil"/>
          <w:bottom w:val="nil"/>
          <w:right w:val="nil"/>
          <w:between w:val="nil"/>
        </w:pBdr>
        <w:spacing w:before="2"/>
        <w:rPr>
          <w:color w:val="000000"/>
          <w:sz w:val="27"/>
          <w:szCs w:val="27"/>
        </w:rPr>
      </w:pPr>
    </w:p>
    <w:p w:rsidR="007706FF" w:rsidRDefault="001664EB" w:rsidP="00A907D6">
      <w:pPr>
        <w:spacing w:before="47"/>
        <w:ind w:left="136" w:right="4368"/>
        <w:rPr>
          <w:b/>
          <w:sz w:val="26"/>
          <w:szCs w:val="26"/>
        </w:rPr>
      </w:pPr>
      <w:r>
        <w:rPr>
          <w:b/>
          <w:sz w:val="26"/>
          <w:szCs w:val="26"/>
        </w:rPr>
        <w:t xml:space="preserve">Numéro d’enregistrement au greffe : </w:t>
      </w:r>
      <w:r>
        <w:rPr>
          <w:b/>
          <w:sz w:val="26"/>
          <w:szCs w:val="26"/>
          <w:highlight w:val="yellow"/>
        </w:rPr>
        <w:t>XXX</w:t>
      </w:r>
      <w:r w:rsidR="00A907D6" w:rsidRPr="00A907D6">
        <w:rPr>
          <w:b/>
          <w:sz w:val="24"/>
          <w:szCs w:val="24"/>
          <w:highlight w:val="yellow"/>
        </w:rPr>
        <w:t>-d</w:t>
      </w:r>
      <w:r>
        <w:rPr>
          <w:b/>
          <w:sz w:val="26"/>
          <w:szCs w:val="26"/>
        </w:rPr>
        <w:t xml:space="preserve"> Référence de trésorerie : </w:t>
      </w:r>
      <w:r>
        <w:rPr>
          <w:b/>
          <w:sz w:val="26"/>
          <w:szCs w:val="26"/>
          <w:highlight w:val="yellow"/>
        </w:rPr>
        <w:t>XXX</w:t>
      </w:r>
      <w:r w:rsidR="00A907D6" w:rsidRPr="00A907D6">
        <w:rPr>
          <w:b/>
          <w:sz w:val="24"/>
          <w:szCs w:val="24"/>
          <w:highlight w:val="yellow"/>
        </w:rPr>
        <w:t>-e</w:t>
      </w:r>
    </w:p>
    <w:p w:rsidR="007706FF" w:rsidRDefault="007706FF">
      <w:pPr>
        <w:spacing w:before="47"/>
        <w:ind w:left="136" w:right="4706"/>
        <w:rPr>
          <w:b/>
          <w:sz w:val="26"/>
          <w:szCs w:val="26"/>
        </w:rPr>
      </w:pPr>
    </w:p>
    <w:p w:rsidR="007706FF" w:rsidRDefault="001664EB">
      <w:pPr>
        <w:spacing w:before="220"/>
        <w:ind w:left="136"/>
        <w:rPr>
          <w:b/>
          <w:sz w:val="24"/>
          <w:szCs w:val="24"/>
        </w:rPr>
      </w:pPr>
      <w:r>
        <w:rPr>
          <w:b/>
          <w:sz w:val="24"/>
          <w:szCs w:val="24"/>
          <w:u w:val="single"/>
        </w:rPr>
        <w:t>OBJET</w:t>
      </w:r>
      <w:r>
        <w:rPr>
          <w:b/>
          <w:sz w:val="24"/>
          <w:szCs w:val="24"/>
        </w:rPr>
        <w:t xml:space="preserve"> : CONTESTATION DU TITRE EXECUTOIRE DE CONTRAVENTION MAJOREE</w:t>
      </w:r>
    </w:p>
    <w:p w:rsidR="007706FF" w:rsidRDefault="007706FF">
      <w:pPr>
        <w:pBdr>
          <w:top w:val="nil"/>
          <w:left w:val="nil"/>
          <w:bottom w:val="nil"/>
          <w:right w:val="nil"/>
          <w:between w:val="nil"/>
        </w:pBdr>
        <w:rPr>
          <w:b/>
          <w:color w:val="000000"/>
          <w:sz w:val="20"/>
          <w:szCs w:val="20"/>
        </w:rPr>
      </w:pPr>
    </w:p>
    <w:p w:rsidR="007706FF" w:rsidRDefault="007706FF">
      <w:pPr>
        <w:pBdr>
          <w:top w:val="nil"/>
          <w:left w:val="nil"/>
          <w:bottom w:val="nil"/>
          <w:right w:val="nil"/>
          <w:between w:val="nil"/>
        </w:pBdr>
        <w:spacing w:before="11"/>
        <w:rPr>
          <w:b/>
          <w:color w:val="000000"/>
          <w:sz w:val="23"/>
          <w:szCs w:val="23"/>
        </w:rPr>
      </w:pPr>
    </w:p>
    <w:p w:rsidR="007706FF" w:rsidRDefault="001664EB">
      <w:pPr>
        <w:pBdr>
          <w:top w:val="nil"/>
          <w:left w:val="nil"/>
          <w:bottom w:val="nil"/>
          <w:right w:val="nil"/>
          <w:between w:val="nil"/>
        </w:pBdr>
        <w:spacing w:before="51"/>
        <w:ind w:left="136"/>
        <w:jc w:val="both"/>
        <w:rPr>
          <w:color w:val="000000"/>
          <w:sz w:val="24"/>
          <w:szCs w:val="24"/>
        </w:rPr>
      </w:pPr>
      <w:r>
        <w:rPr>
          <w:color w:val="000000"/>
          <w:sz w:val="24"/>
          <w:szCs w:val="24"/>
        </w:rPr>
        <w:t>Madame, Monsieur l’Officier du Ministère Public,</w:t>
      </w:r>
    </w:p>
    <w:p w:rsidR="007706FF" w:rsidRDefault="007706FF">
      <w:pPr>
        <w:pBdr>
          <w:top w:val="nil"/>
          <w:left w:val="nil"/>
          <w:bottom w:val="nil"/>
          <w:right w:val="nil"/>
          <w:between w:val="nil"/>
        </w:pBdr>
        <w:rPr>
          <w:color w:val="000000"/>
          <w:sz w:val="24"/>
          <w:szCs w:val="24"/>
        </w:rPr>
      </w:pPr>
    </w:p>
    <w:p w:rsidR="007706FF" w:rsidRDefault="001664EB">
      <w:pPr>
        <w:ind w:left="136" w:right="113"/>
        <w:jc w:val="both"/>
        <w:rPr>
          <w:sz w:val="24"/>
          <w:szCs w:val="24"/>
        </w:rPr>
      </w:pPr>
      <w:r>
        <w:rPr>
          <w:sz w:val="24"/>
          <w:szCs w:val="24"/>
        </w:rPr>
        <w:t xml:space="preserve">Par la présente, j’entends contester fermement l’infraction qui m’est reprochée et </w:t>
      </w:r>
      <w:r>
        <w:rPr>
          <w:b/>
          <w:sz w:val="24"/>
          <w:szCs w:val="24"/>
        </w:rPr>
        <w:t>former opposition à l’encontre de l’avis de contravention majorée reçu</w:t>
      </w:r>
      <w:r>
        <w:rPr>
          <w:sz w:val="24"/>
          <w:szCs w:val="24"/>
        </w:rPr>
        <w:t>.</w:t>
      </w:r>
    </w:p>
    <w:p w:rsidR="007706FF" w:rsidRDefault="007706FF">
      <w:pPr>
        <w:pBdr>
          <w:top w:val="nil"/>
          <w:left w:val="nil"/>
          <w:bottom w:val="nil"/>
          <w:right w:val="nil"/>
          <w:between w:val="nil"/>
        </w:pBdr>
        <w:rPr>
          <w:color w:val="000000"/>
          <w:sz w:val="24"/>
          <w:szCs w:val="24"/>
        </w:rPr>
      </w:pPr>
    </w:p>
    <w:p w:rsidR="007706FF" w:rsidRDefault="001664EB">
      <w:pPr>
        <w:pBdr>
          <w:top w:val="nil"/>
          <w:left w:val="nil"/>
          <w:bottom w:val="nil"/>
          <w:right w:val="nil"/>
          <w:between w:val="nil"/>
        </w:pBdr>
        <w:ind w:left="136" w:right="110"/>
        <w:jc w:val="both"/>
        <w:rPr>
          <w:b/>
          <w:color w:val="000000"/>
          <w:sz w:val="24"/>
          <w:szCs w:val="24"/>
        </w:rPr>
      </w:pPr>
      <w:r>
        <w:rPr>
          <w:color w:val="000000"/>
          <w:sz w:val="24"/>
          <w:szCs w:val="24"/>
        </w:rPr>
        <w:t xml:space="preserve">En effet, je n’ai jamais été rendu destinataire d’un quelconque avis de contravention préalable </w:t>
      </w:r>
      <w:r>
        <w:rPr>
          <w:b/>
          <w:color w:val="000000"/>
          <w:sz w:val="24"/>
          <w:szCs w:val="24"/>
        </w:rPr>
        <w:t>(I)</w:t>
      </w:r>
      <w:r>
        <w:rPr>
          <w:color w:val="000000"/>
          <w:sz w:val="24"/>
          <w:szCs w:val="24"/>
        </w:rPr>
        <w:t xml:space="preserve">, de sorte que je n’ai pas été mise </w:t>
      </w:r>
      <w:r>
        <w:rPr>
          <w:sz w:val="24"/>
          <w:szCs w:val="24"/>
        </w:rPr>
        <w:t>en mesure</w:t>
      </w:r>
      <w:r>
        <w:rPr>
          <w:color w:val="000000"/>
          <w:sz w:val="24"/>
          <w:szCs w:val="24"/>
        </w:rPr>
        <w:t xml:space="preserve"> de faire valoir les voies de recours prévues par le code de procédure pénale </w:t>
      </w:r>
      <w:r>
        <w:rPr>
          <w:b/>
          <w:color w:val="000000"/>
          <w:sz w:val="24"/>
          <w:szCs w:val="24"/>
        </w:rPr>
        <w:t>(II).</w:t>
      </w:r>
    </w:p>
    <w:p w:rsidR="007706FF" w:rsidRDefault="007706FF">
      <w:pPr>
        <w:pBdr>
          <w:top w:val="nil"/>
          <w:left w:val="nil"/>
          <w:bottom w:val="nil"/>
          <w:right w:val="nil"/>
          <w:between w:val="nil"/>
        </w:pBdr>
        <w:rPr>
          <w:b/>
          <w:color w:val="000000"/>
          <w:sz w:val="24"/>
          <w:szCs w:val="24"/>
        </w:rPr>
      </w:pPr>
    </w:p>
    <w:p w:rsidR="007706FF" w:rsidRDefault="007706FF">
      <w:pPr>
        <w:pBdr>
          <w:top w:val="nil"/>
          <w:left w:val="nil"/>
          <w:bottom w:val="nil"/>
          <w:right w:val="nil"/>
          <w:between w:val="nil"/>
        </w:pBdr>
        <w:spacing w:before="11"/>
        <w:rPr>
          <w:b/>
          <w:color w:val="000000"/>
          <w:sz w:val="24"/>
          <w:szCs w:val="24"/>
        </w:rPr>
      </w:pPr>
    </w:p>
    <w:p w:rsidR="007706FF" w:rsidRDefault="001664EB">
      <w:pPr>
        <w:spacing w:line="276" w:lineRule="auto"/>
        <w:ind w:left="136" w:right="110"/>
        <w:jc w:val="both"/>
        <w:rPr>
          <w:b/>
          <w:sz w:val="24"/>
          <w:szCs w:val="24"/>
        </w:rPr>
      </w:pPr>
      <w:r>
        <w:rPr>
          <w:b/>
          <w:sz w:val="24"/>
          <w:szCs w:val="24"/>
        </w:rPr>
        <w:t>I/ SUR L’ABSENCE DE RECEPTION D’UN AVIS DE CONTRAVENTION PREALABLE A L’ENVOI DU TITRE EXECUTOIRE</w:t>
      </w:r>
    </w:p>
    <w:p w:rsidR="007706FF" w:rsidRDefault="007706FF">
      <w:pPr>
        <w:pBdr>
          <w:top w:val="nil"/>
          <w:left w:val="nil"/>
          <w:bottom w:val="nil"/>
          <w:right w:val="nil"/>
          <w:between w:val="nil"/>
        </w:pBdr>
        <w:rPr>
          <w:b/>
          <w:color w:val="000000"/>
        </w:rPr>
      </w:pPr>
    </w:p>
    <w:p w:rsidR="007706FF" w:rsidRDefault="001664EB">
      <w:pPr>
        <w:pBdr>
          <w:top w:val="nil"/>
          <w:left w:val="nil"/>
          <w:bottom w:val="nil"/>
          <w:right w:val="nil"/>
          <w:between w:val="nil"/>
        </w:pBdr>
        <w:spacing w:before="1"/>
        <w:ind w:left="136" w:right="112"/>
        <w:jc w:val="both"/>
        <w:rPr>
          <w:color w:val="000000"/>
          <w:sz w:val="24"/>
          <w:szCs w:val="24"/>
        </w:rPr>
      </w:pPr>
      <w:r>
        <w:rPr>
          <w:color w:val="000000"/>
          <w:sz w:val="24"/>
          <w:szCs w:val="24"/>
        </w:rPr>
        <w:t xml:space="preserve">Le titre exécutoire qui m’a été adressé par le Trésor Public mentionne que je suis redevable d’une amende forfaitaire majorée d’un montant de 375 </w:t>
      </w:r>
      <w:r>
        <w:rPr>
          <w:color w:val="1F2023"/>
        </w:rPr>
        <w:t>€</w:t>
      </w:r>
      <w:r>
        <w:rPr>
          <w:color w:val="000000"/>
          <w:sz w:val="24"/>
          <w:szCs w:val="24"/>
        </w:rPr>
        <w:t>.</w:t>
      </w:r>
    </w:p>
    <w:p w:rsidR="007706FF" w:rsidRDefault="007706FF">
      <w:pPr>
        <w:pBdr>
          <w:top w:val="nil"/>
          <w:left w:val="nil"/>
          <w:bottom w:val="nil"/>
          <w:right w:val="nil"/>
          <w:between w:val="nil"/>
        </w:pBdr>
        <w:spacing w:before="7"/>
        <w:rPr>
          <w:color w:val="000000"/>
          <w:sz w:val="29"/>
          <w:szCs w:val="29"/>
        </w:rPr>
      </w:pPr>
    </w:p>
    <w:p w:rsidR="007706FF" w:rsidRDefault="001664EB">
      <w:pPr>
        <w:pBdr>
          <w:top w:val="nil"/>
          <w:left w:val="nil"/>
          <w:bottom w:val="nil"/>
          <w:right w:val="nil"/>
          <w:between w:val="nil"/>
        </w:pBdr>
        <w:spacing w:before="52"/>
        <w:ind w:left="136" w:right="116"/>
        <w:rPr>
          <w:color w:val="000000"/>
          <w:sz w:val="24"/>
          <w:szCs w:val="24"/>
        </w:rPr>
      </w:pPr>
      <w:r>
        <w:rPr>
          <w:color w:val="000000"/>
          <w:sz w:val="24"/>
          <w:szCs w:val="24"/>
        </w:rPr>
        <w:t xml:space="preserve">Ce titre indique être fondé sur une décision prononcée à mon encontre le </w:t>
      </w:r>
      <w:r>
        <w:rPr>
          <w:b/>
          <w:color w:val="000000"/>
          <w:sz w:val="24"/>
          <w:szCs w:val="24"/>
          <w:highlight w:val="yellow"/>
        </w:rPr>
        <w:t>XXX</w:t>
      </w:r>
      <w:r w:rsidR="00A907D6" w:rsidRPr="00A907D6">
        <w:rPr>
          <w:b/>
          <w:sz w:val="24"/>
          <w:szCs w:val="24"/>
          <w:highlight w:val="yellow"/>
        </w:rPr>
        <w:t>-f</w:t>
      </w:r>
      <w:r>
        <w:rPr>
          <w:b/>
          <w:color w:val="000000"/>
          <w:sz w:val="24"/>
          <w:szCs w:val="24"/>
        </w:rPr>
        <w:t xml:space="preserve"> </w:t>
      </w:r>
      <w:r>
        <w:rPr>
          <w:color w:val="000000"/>
          <w:sz w:val="24"/>
          <w:szCs w:val="24"/>
        </w:rPr>
        <w:t>par l’Officier du ministère public près le Tribunal de police de céans.</w:t>
      </w:r>
    </w:p>
    <w:p w:rsidR="007706FF" w:rsidRDefault="007706FF">
      <w:pPr>
        <w:pBdr>
          <w:top w:val="nil"/>
          <w:left w:val="nil"/>
          <w:bottom w:val="nil"/>
          <w:right w:val="nil"/>
          <w:between w:val="nil"/>
        </w:pBdr>
        <w:spacing w:before="9"/>
        <w:rPr>
          <w:color w:val="000000"/>
          <w:sz w:val="33"/>
          <w:szCs w:val="33"/>
        </w:rPr>
      </w:pPr>
    </w:p>
    <w:p w:rsidR="007706FF" w:rsidRDefault="001664EB">
      <w:pPr>
        <w:pBdr>
          <w:top w:val="nil"/>
          <w:left w:val="nil"/>
          <w:bottom w:val="nil"/>
          <w:right w:val="nil"/>
          <w:between w:val="nil"/>
        </w:pBdr>
        <w:ind w:left="136"/>
        <w:rPr>
          <w:color w:val="000000"/>
          <w:sz w:val="24"/>
          <w:szCs w:val="24"/>
        </w:rPr>
      </w:pPr>
      <w:r>
        <w:rPr>
          <w:color w:val="000000"/>
          <w:sz w:val="24"/>
          <w:szCs w:val="24"/>
        </w:rPr>
        <w:t>L’infraction qui m’est reprochée est détaillée telle que suit :</w:t>
      </w:r>
    </w:p>
    <w:p w:rsidR="007706FF" w:rsidRDefault="007706FF">
      <w:pPr>
        <w:pBdr>
          <w:top w:val="nil"/>
          <w:left w:val="nil"/>
          <w:bottom w:val="nil"/>
          <w:right w:val="nil"/>
          <w:between w:val="nil"/>
        </w:pBdr>
        <w:spacing w:before="7"/>
        <w:rPr>
          <w:color w:val="000000"/>
          <w:sz w:val="29"/>
          <w:szCs w:val="29"/>
        </w:rPr>
      </w:pPr>
    </w:p>
    <w:p w:rsidR="007706FF" w:rsidRDefault="001664EB">
      <w:pPr>
        <w:pStyle w:val="Heading2"/>
        <w:spacing w:before="52"/>
        <w:ind w:left="844"/>
      </w:pPr>
      <w:r>
        <w:t xml:space="preserve">« Elle fait suite à l’infraction du </w:t>
      </w:r>
      <w:r>
        <w:rPr>
          <w:highlight w:val="yellow"/>
        </w:rPr>
        <w:t>XX</w:t>
      </w:r>
      <w:r w:rsidR="00A907D6">
        <w:rPr>
          <w:highlight w:val="yellow"/>
        </w:rPr>
        <w:t>X-g</w:t>
      </w:r>
      <w:r>
        <w:t xml:space="preserve"> à </w:t>
      </w:r>
      <w:r>
        <w:rPr>
          <w:highlight w:val="yellow"/>
        </w:rPr>
        <w:t>XXX</w:t>
      </w:r>
      <w:r w:rsidR="00A907D6" w:rsidRPr="00A907D6">
        <w:rPr>
          <w:highlight w:val="yellow"/>
        </w:rPr>
        <w:t>-h</w:t>
      </w:r>
      <w:r>
        <w:t>.</w:t>
      </w:r>
    </w:p>
    <w:p w:rsidR="007706FF" w:rsidRDefault="001664EB">
      <w:pPr>
        <w:tabs>
          <w:tab w:val="left" w:pos="1832"/>
          <w:tab w:val="left" w:pos="2612"/>
          <w:tab w:val="left" w:pos="3136"/>
          <w:tab w:val="left" w:pos="4349"/>
          <w:tab w:val="left" w:pos="5096"/>
          <w:tab w:val="left" w:pos="5753"/>
          <w:tab w:val="left" w:pos="7245"/>
          <w:tab w:val="left" w:pos="8642"/>
        </w:tabs>
        <w:spacing w:before="60"/>
        <w:ind w:left="844" w:right="112"/>
        <w:rPr>
          <w:sz w:val="24"/>
          <w:szCs w:val="24"/>
        </w:rPr>
        <w:sectPr w:rsidR="007706FF">
          <w:footerReference w:type="default" r:id="rId9"/>
          <w:pgSz w:w="11910" w:h="16840"/>
          <w:pgMar w:top="680" w:right="1300" w:bottom="280" w:left="1280" w:header="360" w:footer="360" w:gutter="0"/>
          <w:pgNumType w:start="1"/>
          <w:cols w:space="720"/>
        </w:sectPr>
      </w:pPr>
      <w:r>
        <w:rPr>
          <w:b/>
          <w:sz w:val="24"/>
          <w:szCs w:val="24"/>
        </w:rPr>
        <w:t xml:space="preserve">   </w:t>
      </w:r>
      <w:r w:rsidR="00C418F3" w:rsidRPr="00E13066">
        <w:rPr>
          <w:b/>
          <w:sz w:val="24"/>
          <w:szCs w:val="24"/>
          <w:highlight w:val="yellow"/>
        </w:rPr>
        <w:t>XXX-</w:t>
      </w:r>
      <w:r w:rsidR="00E13066" w:rsidRPr="00E13066">
        <w:rPr>
          <w:b/>
          <w:sz w:val="24"/>
          <w:szCs w:val="24"/>
          <w:highlight w:val="yellow"/>
        </w:rPr>
        <w:t>i</w:t>
      </w:r>
      <w:r w:rsidR="00C418F3">
        <w:rPr>
          <w:b/>
        </w:rPr>
        <w:t xml:space="preserve"> </w:t>
      </w:r>
      <w:r w:rsidRPr="00C418F3">
        <w:rPr>
          <w:b/>
          <w:sz w:val="24"/>
          <w:szCs w:val="24"/>
        </w:rPr>
        <w:t>»</w:t>
      </w:r>
    </w:p>
    <w:p w:rsidR="007706FF" w:rsidRDefault="001664EB">
      <w:pPr>
        <w:pBdr>
          <w:top w:val="nil"/>
          <w:left w:val="nil"/>
          <w:bottom w:val="nil"/>
          <w:right w:val="nil"/>
          <w:between w:val="nil"/>
        </w:pBdr>
        <w:spacing w:before="110" w:line="242" w:lineRule="auto"/>
        <w:ind w:left="136"/>
        <w:rPr>
          <w:color w:val="000000"/>
          <w:sz w:val="24"/>
          <w:szCs w:val="24"/>
        </w:rPr>
      </w:pPr>
      <w:r>
        <w:rPr>
          <w:color w:val="000000"/>
          <w:sz w:val="24"/>
          <w:szCs w:val="24"/>
        </w:rPr>
        <w:lastRenderedPageBreak/>
        <w:t>Pourtant, je n’ai jamais reçu un quelconque avis de contravention en répression de cette infraction.</w:t>
      </w:r>
    </w:p>
    <w:p w:rsidR="007706FF" w:rsidRDefault="007706FF">
      <w:pPr>
        <w:pBdr>
          <w:top w:val="nil"/>
          <w:left w:val="nil"/>
          <w:bottom w:val="nil"/>
          <w:right w:val="nil"/>
          <w:between w:val="nil"/>
        </w:pBdr>
        <w:spacing w:before="8"/>
        <w:rPr>
          <w:color w:val="000000"/>
          <w:sz w:val="23"/>
          <w:szCs w:val="23"/>
        </w:rPr>
      </w:pPr>
    </w:p>
    <w:p w:rsidR="007706FF" w:rsidRDefault="001664EB">
      <w:pPr>
        <w:pBdr>
          <w:top w:val="nil"/>
          <w:left w:val="nil"/>
          <w:bottom w:val="nil"/>
          <w:right w:val="nil"/>
          <w:between w:val="nil"/>
        </w:pBdr>
        <w:ind w:left="136" w:right="116"/>
        <w:rPr>
          <w:color w:val="000000"/>
          <w:sz w:val="24"/>
          <w:szCs w:val="24"/>
        </w:rPr>
      </w:pPr>
      <w:r>
        <w:rPr>
          <w:color w:val="000000"/>
          <w:sz w:val="24"/>
          <w:szCs w:val="24"/>
        </w:rPr>
        <w:t>L’avis de condamnation pécuniaire et d’amende majorée est le premier document dont j’ai été rendu destinataire.</w:t>
      </w:r>
    </w:p>
    <w:p w:rsidR="007706FF" w:rsidRDefault="007706FF">
      <w:pPr>
        <w:pBdr>
          <w:top w:val="nil"/>
          <w:left w:val="nil"/>
          <w:bottom w:val="nil"/>
          <w:right w:val="nil"/>
          <w:between w:val="nil"/>
        </w:pBdr>
        <w:rPr>
          <w:color w:val="000000"/>
          <w:sz w:val="24"/>
          <w:szCs w:val="24"/>
        </w:rPr>
      </w:pPr>
    </w:p>
    <w:p w:rsidR="007706FF" w:rsidRDefault="001664EB">
      <w:pPr>
        <w:pBdr>
          <w:top w:val="nil"/>
          <w:left w:val="nil"/>
          <w:bottom w:val="nil"/>
          <w:right w:val="nil"/>
          <w:between w:val="nil"/>
        </w:pBdr>
        <w:ind w:left="136"/>
        <w:rPr>
          <w:color w:val="000000"/>
          <w:sz w:val="24"/>
          <w:szCs w:val="24"/>
        </w:rPr>
      </w:pPr>
      <w:r>
        <w:rPr>
          <w:color w:val="000000"/>
          <w:sz w:val="24"/>
          <w:szCs w:val="24"/>
        </w:rPr>
        <w:t>Bien qu’aucun texte ne soit visé dans le titre exécutoire reçu, la prétendue créance au Trésor public à mon égard est fondée sur les dispositions du code de procédure pénale.</w:t>
      </w:r>
    </w:p>
    <w:p w:rsidR="007706FF" w:rsidRDefault="007706FF">
      <w:pPr>
        <w:pBdr>
          <w:top w:val="nil"/>
          <w:left w:val="nil"/>
          <w:bottom w:val="nil"/>
          <w:right w:val="nil"/>
          <w:between w:val="nil"/>
        </w:pBdr>
        <w:spacing w:before="11"/>
        <w:rPr>
          <w:color w:val="000000"/>
          <w:sz w:val="23"/>
          <w:szCs w:val="23"/>
        </w:rPr>
      </w:pPr>
    </w:p>
    <w:p w:rsidR="007706FF" w:rsidRDefault="001664EB">
      <w:pPr>
        <w:pBdr>
          <w:top w:val="nil"/>
          <w:left w:val="nil"/>
          <w:bottom w:val="nil"/>
          <w:right w:val="nil"/>
          <w:between w:val="nil"/>
        </w:pBdr>
        <w:ind w:left="136"/>
        <w:rPr>
          <w:color w:val="000000"/>
          <w:sz w:val="24"/>
          <w:szCs w:val="24"/>
        </w:rPr>
      </w:pPr>
      <w:r>
        <w:rPr>
          <w:color w:val="000000"/>
          <w:sz w:val="24"/>
          <w:szCs w:val="24"/>
        </w:rPr>
        <w:t>Or, il ressort de l‘article 529-2 du code de procédure pénale que :</w:t>
      </w:r>
    </w:p>
    <w:p w:rsidR="007706FF" w:rsidRDefault="007706FF">
      <w:pPr>
        <w:pBdr>
          <w:top w:val="nil"/>
          <w:left w:val="nil"/>
          <w:bottom w:val="nil"/>
          <w:right w:val="nil"/>
          <w:between w:val="nil"/>
        </w:pBdr>
        <w:rPr>
          <w:color w:val="000000"/>
          <w:sz w:val="24"/>
          <w:szCs w:val="24"/>
        </w:rPr>
      </w:pPr>
    </w:p>
    <w:p w:rsidR="007706FF" w:rsidRDefault="001664EB">
      <w:pPr>
        <w:ind w:left="844" w:right="542"/>
        <w:rPr>
          <w:i/>
          <w:sz w:val="24"/>
          <w:szCs w:val="24"/>
        </w:rPr>
      </w:pPr>
      <w:r>
        <w:rPr>
          <w:sz w:val="24"/>
          <w:szCs w:val="24"/>
        </w:rPr>
        <w:t xml:space="preserve">« </w:t>
      </w:r>
      <w:r>
        <w:rPr>
          <w:i/>
          <w:sz w:val="24"/>
          <w:szCs w:val="24"/>
        </w:rPr>
        <w:t>Dans le délai prévu par l'article précédent, le contrevenant doit s'acquitter du montant de l'amende forfaitaire, à moins qu'il ne formule dans le même délai une requête tendant à son exonération auprès du service indiqué dans l'avis de contravention. Dans les cas prévus par l'article 529-10, cette requête doit être accompagnée de l'un des documents exigés par cet article. Cette requête est transmise au ministère public.</w:t>
      </w:r>
    </w:p>
    <w:p w:rsidR="007706FF" w:rsidRDefault="007706FF">
      <w:pPr>
        <w:pBdr>
          <w:top w:val="nil"/>
          <w:left w:val="nil"/>
          <w:bottom w:val="nil"/>
          <w:right w:val="nil"/>
          <w:between w:val="nil"/>
        </w:pBdr>
        <w:spacing w:before="2"/>
        <w:rPr>
          <w:i/>
          <w:color w:val="000000"/>
          <w:sz w:val="24"/>
          <w:szCs w:val="24"/>
        </w:rPr>
      </w:pPr>
    </w:p>
    <w:p w:rsidR="007706FF" w:rsidRDefault="001664EB">
      <w:pPr>
        <w:ind w:left="844" w:right="112"/>
        <w:jc w:val="both"/>
        <w:rPr>
          <w:sz w:val="24"/>
          <w:szCs w:val="24"/>
        </w:rPr>
      </w:pPr>
      <w:r>
        <w:rPr>
          <w:b/>
          <w:i/>
          <w:sz w:val="24"/>
          <w:szCs w:val="24"/>
        </w:rPr>
        <w:t>A défaut de paiement ou d'une requête présentée dans le délai de quarante-cinq jours, l'amende forfaitaire est majorée de plein droit et recouvrée au profit du Trésor public en vertu d'un titre rendu exécutoire par le ministère public</w:t>
      </w:r>
      <w:r>
        <w:rPr>
          <w:b/>
          <w:sz w:val="24"/>
          <w:szCs w:val="24"/>
        </w:rPr>
        <w:t xml:space="preserve">. </w:t>
      </w:r>
      <w:r>
        <w:rPr>
          <w:sz w:val="24"/>
          <w:szCs w:val="24"/>
        </w:rPr>
        <w:t>»</w:t>
      </w:r>
    </w:p>
    <w:p w:rsidR="007706FF" w:rsidRDefault="007706FF">
      <w:pPr>
        <w:pBdr>
          <w:top w:val="nil"/>
          <w:left w:val="nil"/>
          <w:bottom w:val="nil"/>
          <w:right w:val="nil"/>
          <w:between w:val="nil"/>
        </w:pBdr>
        <w:spacing w:before="11"/>
        <w:rPr>
          <w:color w:val="000000"/>
          <w:sz w:val="23"/>
          <w:szCs w:val="23"/>
        </w:rPr>
      </w:pPr>
    </w:p>
    <w:p w:rsidR="007706FF" w:rsidRDefault="001664EB">
      <w:pPr>
        <w:pBdr>
          <w:top w:val="nil"/>
          <w:left w:val="nil"/>
          <w:bottom w:val="nil"/>
          <w:right w:val="nil"/>
          <w:between w:val="nil"/>
        </w:pBdr>
        <w:ind w:left="136"/>
        <w:rPr>
          <w:color w:val="000000"/>
          <w:sz w:val="24"/>
          <w:szCs w:val="24"/>
        </w:rPr>
      </w:pPr>
      <w:r>
        <w:rPr>
          <w:color w:val="000000"/>
          <w:sz w:val="24"/>
          <w:szCs w:val="24"/>
        </w:rPr>
        <w:t>En l’espèce l’avis de contravention ne m’a jamais été adressé par vos services de sorte que je conteste fermement le titre exécutoire et la majoration de l’amende forfaitaire.</w:t>
      </w:r>
    </w:p>
    <w:p w:rsidR="007706FF" w:rsidRDefault="007706FF">
      <w:pPr>
        <w:pBdr>
          <w:top w:val="nil"/>
          <w:left w:val="nil"/>
          <w:bottom w:val="nil"/>
          <w:right w:val="nil"/>
          <w:between w:val="nil"/>
        </w:pBdr>
        <w:rPr>
          <w:color w:val="000000"/>
          <w:sz w:val="24"/>
          <w:szCs w:val="24"/>
        </w:rPr>
      </w:pPr>
    </w:p>
    <w:p w:rsidR="007706FF" w:rsidRDefault="001664EB">
      <w:pPr>
        <w:pStyle w:val="Heading2"/>
        <w:ind w:left="136"/>
        <w:rPr>
          <w:b w:val="0"/>
          <w:color w:val="000000"/>
          <w:sz w:val="20"/>
          <w:szCs w:val="20"/>
        </w:rPr>
      </w:pPr>
      <w:r>
        <w:rPr>
          <w:u w:val="single"/>
        </w:rPr>
        <w:t>En l’absence de réception de l’avis de contravention, la majoration de l’amende est, sur le</w:t>
      </w:r>
      <w:r>
        <w:t xml:space="preserve"> </w:t>
      </w:r>
      <w:r>
        <w:rPr>
          <w:u w:val="single"/>
        </w:rPr>
        <w:t>fondement de l’article 529-2 du code de procédure pénale, illégale</w:t>
      </w:r>
      <w:r>
        <w:rPr>
          <w:b w:val="0"/>
        </w:rPr>
        <w:t>.</w:t>
      </w:r>
    </w:p>
    <w:p w:rsidR="007706FF" w:rsidRDefault="007706FF">
      <w:pPr>
        <w:pBdr>
          <w:top w:val="nil"/>
          <w:left w:val="nil"/>
          <w:bottom w:val="nil"/>
          <w:right w:val="nil"/>
          <w:between w:val="nil"/>
        </w:pBdr>
        <w:rPr>
          <w:color w:val="000000"/>
          <w:sz w:val="20"/>
          <w:szCs w:val="20"/>
        </w:rPr>
      </w:pPr>
    </w:p>
    <w:p w:rsidR="007706FF" w:rsidRDefault="007706FF">
      <w:pPr>
        <w:pBdr>
          <w:top w:val="nil"/>
          <w:left w:val="nil"/>
          <w:bottom w:val="nil"/>
          <w:right w:val="nil"/>
          <w:between w:val="nil"/>
        </w:pBdr>
        <w:spacing w:before="4"/>
        <w:rPr>
          <w:color w:val="000000"/>
          <w:sz w:val="28"/>
          <w:szCs w:val="28"/>
        </w:rPr>
      </w:pPr>
    </w:p>
    <w:p w:rsidR="007706FF" w:rsidRDefault="001664EB">
      <w:pPr>
        <w:spacing w:before="47"/>
        <w:ind w:left="136"/>
        <w:rPr>
          <w:b/>
          <w:sz w:val="24"/>
          <w:szCs w:val="24"/>
        </w:rPr>
      </w:pPr>
      <w:r>
        <w:rPr>
          <w:b/>
          <w:sz w:val="24"/>
          <w:szCs w:val="24"/>
        </w:rPr>
        <w:t>II/ SUR LA VIOLATION MANIFESTE DES DROITS DE LA DEFENSE ET DU DROIT AU RECOURS EFFECTIF</w:t>
      </w:r>
    </w:p>
    <w:p w:rsidR="007706FF" w:rsidRDefault="007706FF">
      <w:pPr>
        <w:pBdr>
          <w:top w:val="nil"/>
          <w:left w:val="nil"/>
          <w:bottom w:val="nil"/>
          <w:right w:val="nil"/>
          <w:between w:val="nil"/>
        </w:pBdr>
        <w:spacing w:before="11"/>
        <w:rPr>
          <w:b/>
          <w:sz w:val="21"/>
          <w:szCs w:val="21"/>
        </w:rPr>
      </w:pPr>
    </w:p>
    <w:p w:rsidR="007706FF" w:rsidRDefault="007706FF">
      <w:pPr>
        <w:pBdr>
          <w:top w:val="nil"/>
          <w:left w:val="nil"/>
          <w:bottom w:val="nil"/>
          <w:right w:val="nil"/>
          <w:between w:val="nil"/>
        </w:pBdr>
        <w:spacing w:before="11"/>
        <w:rPr>
          <w:b/>
          <w:sz w:val="21"/>
          <w:szCs w:val="21"/>
        </w:rPr>
      </w:pPr>
    </w:p>
    <w:p w:rsidR="007706FF" w:rsidRDefault="001664EB">
      <w:pPr>
        <w:pStyle w:val="Heading1"/>
        <w:numPr>
          <w:ilvl w:val="1"/>
          <w:numId w:val="1"/>
        </w:numPr>
        <w:tabs>
          <w:tab w:val="left" w:pos="818"/>
        </w:tabs>
        <w:rPr>
          <w:u w:val="none"/>
        </w:rPr>
      </w:pPr>
      <w:r>
        <w:t>Sur la violation manifeste du droit à un recours effectif</w:t>
      </w:r>
    </w:p>
    <w:p w:rsidR="007706FF" w:rsidRDefault="007706FF">
      <w:pPr>
        <w:pBdr>
          <w:top w:val="nil"/>
          <w:left w:val="nil"/>
          <w:bottom w:val="nil"/>
          <w:right w:val="nil"/>
          <w:between w:val="nil"/>
        </w:pBdr>
        <w:spacing w:before="9"/>
        <w:rPr>
          <w:b/>
          <w:i/>
          <w:color w:val="000000"/>
          <w:sz w:val="16"/>
          <w:szCs w:val="16"/>
        </w:rPr>
      </w:pPr>
    </w:p>
    <w:p w:rsidR="007706FF" w:rsidRDefault="001664EB">
      <w:pPr>
        <w:numPr>
          <w:ilvl w:val="2"/>
          <w:numId w:val="1"/>
        </w:numPr>
        <w:pBdr>
          <w:top w:val="nil"/>
          <w:left w:val="nil"/>
          <w:bottom w:val="nil"/>
          <w:right w:val="nil"/>
          <w:between w:val="nil"/>
        </w:pBdr>
        <w:tabs>
          <w:tab w:val="left" w:pos="1936"/>
          <w:tab w:val="left" w:pos="1937"/>
        </w:tabs>
        <w:spacing w:before="88"/>
        <w:rPr>
          <w:color w:val="000000"/>
          <w:sz w:val="24"/>
          <w:szCs w:val="24"/>
        </w:rPr>
      </w:pPr>
      <w:r>
        <w:rPr>
          <w:color w:val="000000"/>
          <w:sz w:val="24"/>
          <w:szCs w:val="24"/>
          <w:u w:val="single"/>
        </w:rPr>
        <w:t>Sur l’impossibilité de contester l’avis de contravention initial</w:t>
      </w:r>
    </w:p>
    <w:p w:rsidR="007706FF" w:rsidRDefault="007706FF">
      <w:pPr>
        <w:pBdr>
          <w:top w:val="nil"/>
          <w:left w:val="nil"/>
          <w:bottom w:val="nil"/>
          <w:right w:val="nil"/>
          <w:between w:val="nil"/>
        </w:pBdr>
        <w:spacing w:before="6"/>
        <w:rPr>
          <w:color w:val="000000"/>
          <w:sz w:val="23"/>
          <w:szCs w:val="23"/>
        </w:rPr>
      </w:pPr>
    </w:p>
    <w:p w:rsidR="007706FF" w:rsidRDefault="001664EB">
      <w:pPr>
        <w:pBdr>
          <w:top w:val="nil"/>
          <w:left w:val="nil"/>
          <w:bottom w:val="nil"/>
          <w:right w:val="nil"/>
          <w:between w:val="nil"/>
        </w:pBdr>
        <w:spacing w:before="52"/>
        <w:ind w:left="136" w:right="117"/>
        <w:jc w:val="both"/>
        <w:rPr>
          <w:color w:val="000000"/>
          <w:sz w:val="24"/>
          <w:szCs w:val="24"/>
        </w:rPr>
      </w:pPr>
      <w:r>
        <w:rPr>
          <w:color w:val="000000"/>
          <w:sz w:val="24"/>
          <w:szCs w:val="24"/>
        </w:rPr>
        <w:t>Il ressort des dispositions précitées qu’en matière de contravention, le contrevenant dispose d’un délai de 45 jours pour s’acquitter du montant de condamnation soit pour adresser une requête en exonération.</w:t>
      </w:r>
    </w:p>
    <w:p w:rsidR="007706FF" w:rsidRDefault="007706FF">
      <w:pPr>
        <w:pBdr>
          <w:top w:val="nil"/>
          <w:left w:val="nil"/>
          <w:bottom w:val="nil"/>
          <w:right w:val="nil"/>
          <w:between w:val="nil"/>
        </w:pBdr>
        <w:spacing w:before="11"/>
        <w:rPr>
          <w:color w:val="000000"/>
          <w:sz w:val="23"/>
          <w:szCs w:val="23"/>
        </w:rPr>
      </w:pPr>
    </w:p>
    <w:p w:rsidR="007706FF" w:rsidRDefault="001664EB">
      <w:pPr>
        <w:spacing w:before="1"/>
        <w:ind w:left="136" w:right="114"/>
        <w:jc w:val="both"/>
        <w:rPr>
          <w:sz w:val="24"/>
          <w:szCs w:val="24"/>
        </w:rPr>
        <w:sectPr w:rsidR="007706FF">
          <w:footerReference w:type="default" r:id="rId10"/>
          <w:pgSz w:w="11910" w:h="16840"/>
          <w:pgMar w:top="1580" w:right="1300" w:bottom="1200" w:left="1280" w:header="0" w:footer="1008" w:gutter="0"/>
          <w:cols w:space="720"/>
        </w:sectPr>
      </w:pPr>
      <w:r>
        <w:rPr>
          <w:sz w:val="24"/>
          <w:szCs w:val="24"/>
        </w:rPr>
        <w:t xml:space="preserve">En l’espèce, </w:t>
      </w:r>
      <w:r>
        <w:rPr>
          <w:b/>
          <w:sz w:val="24"/>
          <w:szCs w:val="24"/>
        </w:rPr>
        <w:t xml:space="preserve">aucun avis de contravention ne m’a été adressé à mon domicile </w:t>
      </w:r>
      <w:r>
        <w:rPr>
          <w:sz w:val="24"/>
          <w:szCs w:val="24"/>
        </w:rPr>
        <w:t>de sorte que je n’ai pas été mis en mesure de faire valoir mon droit à contestation.</w:t>
      </w:r>
    </w:p>
    <w:p w:rsidR="007706FF" w:rsidRDefault="001664EB">
      <w:pPr>
        <w:pBdr>
          <w:top w:val="nil"/>
          <w:left w:val="nil"/>
          <w:bottom w:val="nil"/>
          <w:right w:val="nil"/>
          <w:between w:val="nil"/>
        </w:pBdr>
        <w:spacing w:before="37"/>
        <w:ind w:left="136" w:right="110"/>
        <w:jc w:val="both"/>
        <w:rPr>
          <w:sz w:val="24"/>
          <w:szCs w:val="24"/>
        </w:rPr>
      </w:pPr>
      <w:r>
        <w:rPr>
          <w:color w:val="000000"/>
          <w:sz w:val="24"/>
          <w:szCs w:val="24"/>
        </w:rPr>
        <w:lastRenderedPageBreak/>
        <w:t>En vous abstenant de m’adresser l’avis de contravention initial, j’ai été privé de mon droit à un recours effectif et donc de la voie de la contestation qui m’est offerte par le code de procédure pénale.</w:t>
      </w:r>
    </w:p>
    <w:p w:rsidR="007706FF" w:rsidRDefault="007706FF">
      <w:pPr>
        <w:pBdr>
          <w:top w:val="nil"/>
          <w:left w:val="nil"/>
          <w:bottom w:val="nil"/>
          <w:right w:val="nil"/>
          <w:between w:val="nil"/>
        </w:pBdr>
        <w:spacing w:before="37"/>
        <w:ind w:left="136" w:right="110"/>
        <w:jc w:val="both"/>
        <w:rPr>
          <w:sz w:val="24"/>
          <w:szCs w:val="24"/>
        </w:rPr>
      </w:pPr>
    </w:p>
    <w:p w:rsidR="007706FF" w:rsidRDefault="007706FF">
      <w:pPr>
        <w:pBdr>
          <w:top w:val="nil"/>
          <w:left w:val="nil"/>
          <w:bottom w:val="nil"/>
          <w:right w:val="nil"/>
          <w:between w:val="nil"/>
        </w:pBdr>
        <w:spacing w:before="37"/>
        <w:ind w:left="136" w:right="110"/>
        <w:jc w:val="both"/>
        <w:rPr>
          <w:sz w:val="24"/>
          <w:szCs w:val="24"/>
        </w:rPr>
      </w:pPr>
    </w:p>
    <w:p w:rsidR="007706FF" w:rsidRDefault="001664EB">
      <w:pPr>
        <w:pStyle w:val="Heading1"/>
        <w:numPr>
          <w:ilvl w:val="1"/>
          <w:numId w:val="1"/>
        </w:numPr>
        <w:tabs>
          <w:tab w:val="left" w:pos="818"/>
        </w:tabs>
        <w:spacing w:before="2"/>
        <w:jc w:val="both"/>
        <w:rPr>
          <w:u w:val="none"/>
        </w:rPr>
      </w:pPr>
      <w:r>
        <w:t>En tout état de cause, le non-respect du principe de légalité</w:t>
      </w:r>
    </w:p>
    <w:p w:rsidR="007706FF" w:rsidRDefault="007706FF">
      <w:pPr>
        <w:pBdr>
          <w:top w:val="nil"/>
          <w:left w:val="nil"/>
          <w:bottom w:val="nil"/>
          <w:right w:val="nil"/>
          <w:between w:val="nil"/>
        </w:pBdr>
        <w:spacing w:before="2"/>
        <w:rPr>
          <w:b/>
          <w:i/>
          <w:color w:val="000000"/>
          <w:sz w:val="27"/>
          <w:szCs w:val="27"/>
        </w:rPr>
      </w:pPr>
    </w:p>
    <w:p w:rsidR="007706FF" w:rsidRDefault="001664EB">
      <w:pPr>
        <w:pBdr>
          <w:top w:val="nil"/>
          <w:left w:val="nil"/>
          <w:bottom w:val="nil"/>
          <w:right w:val="nil"/>
          <w:between w:val="nil"/>
        </w:pBdr>
        <w:spacing w:before="52" w:line="276" w:lineRule="auto"/>
        <w:ind w:left="136" w:right="112"/>
        <w:jc w:val="both"/>
        <w:rPr>
          <w:color w:val="000000"/>
          <w:sz w:val="24"/>
          <w:szCs w:val="24"/>
        </w:rPr>
      </w:pPr>
      <w:r>
        <w:rPr>
          <w:color w:val="000000"/>
          <w:sz w:val="24"/>
          <w:szCs w:val="24"/>
        </w:rPr>
        <w:t>Le droit pénal français est fondé sur le principe fondamental de la légalité des délits et des peines selon lequel quiconque ne peut être condamné en l’absence d’un texte clair et précis.</w:t>
      </w:r>
    </w:p>
    <w:p w:rsidR="007706FF" w:rsidRDefault="007706FF">
      <w:pPr>
        <w:pBdr>
          <w:top w:val="nil"/>
          <w:left w:val="nil"/>
          <w:bottom w:val="nil"/>
          <w:right w:val="nil"/>
          <w:between w:val="nil"/>
        </w:pBdr>
        <w:rPr>
          <w:color w:val="000000"/>
          <w:sz w:val="24"/>
          <w:szCs w:val="24"/>
        </w:rPr>
      </w:pPr>
    </w:p>
    <w:p w:rsidR="007706FF" w:rsidRDefault="001664EB">
      <w:pPr>
        <w:pBdr>
          <w:top w:val="nil"/>
          <w:left w:val="nil"/>
          <w:bottom w:val="nil"/>
          <w:right w:val="nil"/>
          <w:between w:val="nil"/>
        </w:pBdr>
        <w:ind w:left="136" w:right="118"/>
        <w:jc w:val="both"/>
        <w:rPr>
          <w:color w:val="000000"/>
          <w:sz w:val="24"/>
          <w:szCs w:val="24"/>
        </w:rPr>
      </w:pPr>
      <w:r>
        <w:rPr>
          <w:color w:val="000000"/>
          <w:sz w:val="24"/>
          <w:szCs w:val="24"/>
        </w:rPr>
        <w:t>Ce principe est au demeurant consacré par l’article 8 de la Déclaration des droits de l’Homme et du Citoyen de 1789 et a donc une valeur constitutionnelle.</w:t>
      </w:r>
    </w:p>
    <w:p w:rsidR="007706FF" w:rsidRDefault="007706FF">
      <w:pPr>
        <w:pBdr>
          <w:top w:val="nil"/>
          <w:left w:val="nil"/>
          <w:bottom w:val="nil"/>
          <w:right w:val="nil"/>
          <w:between w:val="nil"/>
        </w:pBdr>
        <w:rPr>
          <w:color w:val="000000"/>
          <w:sz w:val="24"/>
          <w:szCs w:val="24"/>
        </w:rPr>
      </w:pPr>
    </w:p>
    <w:p w:rsidR="007706FF" w:rsidRDefault="001664EB">
      <w:pPr>
        <w:pBdr>
          <w:top w:val="nil"/>
          <w:left w:val="nil"/>
          <w:bottom w:val="nil"/>
          <w:right w:val="nil"/>
          <w:between w:val="nil"/>
        </w:pBdr>
        <w:ind w:left="136"/>
        <w:jc w:val="both"/>
        <w:rPr>
          <w:color w:val="000000"/>
          <w:sz w:val="24"/>
          <w:szCs w:val="24"/>
        </w:rPr>
      </w:pPr>
      <w:r>
        <w:rPr>
          <w:color w:val="000000"/>
          <w:sz w:val="24"/>
          <w:szCs w:val="24"/>
        </w:rPr>
        <w:t>Plus encore, l’article 111-3 du code pénal dispose :</w:t>
      </w:r>
    </w:p>
    <w:p w:rsidR="007706FF" w:rsidRDefault="007706FF">
      <w:pPr>
        <w:pBdr>
          <w:top w:val="nil"/>
          <w:left w:val="nil"/>
          <w:bottom w:val="nil"/>
          <w:right w:val="nil"/>
          <w:between w:val="nil"/>
        </w:pBdr>
        <w:rPr>
          <w:color w:val="000000"/>
          <w:sz w:val="24"/>
          <w:szCs w:val="24"/>
        </w:rPr>
      </w:pPr>
    </w:p>
    <w:p w:rsidR="007706FF" w:rsidRDefault="001664EB">
      <w:pPr>
        <w:ind w:left="702" w:right="117"/>
        <w:jc w:val="both"/>
        <w:rPr>
          <w:i/>
          <w:sz w:val="24"/>
          <w:szCs w:val="24"/>
        </w:rPr>
      </w:pPr>
      <w:r>
        <w:rPr>
          <w:i/>
          <w:sz w:val="24"/>
          <w:szCs w:val="24"/>
        </w:rPr>
        <w:t>« Nul ne peut être puni pour un crime ou pour un délit dont les éléments ne sont pas définis par la loi, ou pour une contravention dont les éléments ne sont pas définis par le règlement.</w:t>
      </w:r>
    </w:p>
    <w:p w:rsidR="007706FF" w:rsidRDefault="007706FF">
      <w:pPr>
        <w:pBdr>
          <w:top w:val="nil"/>
          <w:left w:val="nil"/>
          <w:bottom w:val="nil"/>
          <w:right w:val="nil"/>
          <w:between w:val="nil"/>
        </w:pBdr>
        <w:spacing w:before="2"/>
        <w:rPr>
          <w:i/>
          <w:color w:val="000000"/>
          <w:sz w:val="24"/>
          <w:szCs w:val="24"/>
        </w:rPr>
      </w:pPr>
    </w:p>
    <w:p w:rsidR="007706FF" w:rsidRDefault="001664EB">
      <w:pPr>
        <w:ind w:left="702" w:right="115"/>
        <w:jc w:val="both"/>
        <w:rPr>
          <w:i/>
          <w:sz w:val="24"/>
          <w:szCs w:val="24"/>
        </w:rPr>
      </w:pPr>
      <w:r>
        <w:rPr>
          <w:i/>
          <w:sz w:val="24"/>
          <w:szCs w:val="24"/>
        </w:rPr>
        <w:t>Nul ne peut être puni d'une peine qui n'est pas prévue par la loi, si l'infraction est un crime ou un délit, ou par le règlement, si l'infraction est une contravention. »</w:t>
      </w:r>
    </w:p>
    <w:p w:rsidR="007706FF" w:rsidRDefault="007706FF">
      <w:pPr>
        <w:pBdr>
          <w:top w:val="nil"/>
          <w:left w:val="nil"/>
          <w:bottom w:val="nil"/>
          <w:right w:val="nil"/>
          <w:between w:val="nil"/>
        </w:pBdr>
        <w:spacing w:before="11"/>
        <w:rPr>
          <w:i/>
          <w:color w:val="000000"/>
          <w:sz w:val="23"/>
          <w:szCs w:val="23"/>
        </w:rPr>
      </w:pPr>
    </w:p>
    <w:p w:rsidR="007706FF" w:rsidRDefault="001664EB">
      <w:pPr>
        <w:pBdr>
          <w:top w:val="nil"/>
          <w:left w:val="nil"/>
          <w:bottom w:val="nil"/>
          <w:right w:val="nil"/>
          <w:between w:val="nil"/>
        </w:pBdr>
        <w:ind w:left="136" w:right="114"/>
        <w:jc w:val="both"/>
        <w:rPr>
          <w:color w:val="000000"/>
          <w:sz w:val="24"/>
          <w:szCs w:val="24"/>
        </w:rPr>
      </w:pPr>
      <w:r>
        <w:rPr>
          <w:color w:val="000000"/>
          <w:sz w:val="24"/>
          <w:szCs w:val="24"/>
        </w:rPr>
        <w:t>Il en découle que chaque justiciable doit être en mesure de connaître non seulement les textes prévoyant l’incrimination d’un comportement déterminé mais également les textes fondant les peines applicables à l’infraction visée.</w:t>
      </w:r>
    </w:p>
    <w:p w:rsidR="007706FF" w:rsidRDefault="007706FF">
      <w:pPr>
        <w:pBdr>
          <w:top w:val="nil"/>
          <w:left w:val="nil"/>
          <w:bottom w:val="nil"/>
          <w:right w:val="nil"/>
          <w:between w:val="nil"/>
        </w:pBdr>
        <w:rPr>
          <w:color w:val="000000"/>
          <w:sz w:val="24"/>
          <w:szCs w:val="24"/>
        </w:rPr>
      </w:pPr>
    </w:p>
    <w:p w:rsidR="007706FF" w:rsidRDefault="001664EB">
      <w:pPr>
        <w:pBdr>
          <w:top w:val="nil"/>
          <w:left w:val="nil"/>
          <w:bottom w:val="nil"/>
          <w:right w:val="nil"/>
          <w:between w:val="nil"/>
        </w:pBdr>
        <w:ind w:left="136"/>
        <w:jc w:val="both"/>
        <w:rPr>
          <w:color w:val="000000"/>
          <w:sz w:val="24"/>
          <w:szCs w:val="24"/>
        </w:rPr>
      </w:pPr>
      <w:r>
        <w:rPr>
          <w:color w:val="000000"/>
          <w:sz w:val="24"/>
          <w:szCs w:val="24"/>
        </w:rPr>
        <w:t>En matière de contraventions, l’article A37-4 du Code de procédure pénale prévoit :</w:t>
      </w:r>
    </w:p>
    <w:p w:rsidR="007706FF" w:rsidRDefault="007706FF">
      <w:pPr>
        <w:pBdr>
          <w:top w:val="nil"/>
          <w:left w:val="nil"/>
          <w:bottom w:val="nil"/>
          <w:right w:val="nil"/>
          <w:between w:val="nil"/>
        </w:pBdr>
        <w:rPr>
          <w:color w:val="000000"/>
          <w:sz w:val="24"/>
          <w:szCs w:val="24"/>
        </w:rPr>
      </w:pPr>
    </w:p>
    <w:p w:rsidR="007706FF" w:rsidRDefault="001664EB">
      <w:pPr>
        <w:ind w:left="702" w:right="112"/>
        <w:jc w:val="both"/>
        <w:rPr>
          <w:i/>
          <w:sz w:val="24"/>
          <w:szCs w:val="24"/>
        </w:rPr>
      </w:pPr>
      <w:r>
        <w:rPr>
          <w:sz w:val="24"/>
          <w:szCs w:val="24"/>
        </w:rPr>
        <w:t xml:space="preserve">« </w:t>
      </w:r>
      <w:r>
        <w:rPr>
          <w:i/>
          <w:sz w:val="24"/>
          <w:szCs w:val="24"/>
        </w:rPr>
        <w:t xml:space="preserve">Les caractéristiques de l'avis de contravention mentionné </w:t>
      </w:r>
      <w:hyperlink r:id="rId11">
        <w:r>
          <w:rPr>
            <w:i/>
            <w:sz w:val="24"/>
            <w:szCs w:val="24"/>
          </w:rPr>
          <w:t xml:space="preserve">à l'article A.37-1 </w:t>
        </w:r>
      </w:hyperlink>
      <w:r>
        <w:rPr>
          <w:i/>
          <w:sz w:val="24"/>
          <w:szCs w:val="24"/>
        </w:rPr>
        <w:t>sont les suivantes :</w:t>
      </w:r>
    </w:p>
    <w:p w:rsidR="007706FF" w:rsidRDefault="001664EB">
      <w:pPr>
        <w:ind w:left="702" w:right="109"/>
        <w:jc w:val="both"/>
        <w:rPr>
          <w:i/>
          <w:sz w:val="24"/>
          <w:szCs w:val="24"/>
        </w:rPr>
      </w:pPr>
      <w:r>
        <w:rPr>
          <w:i/>
          <w:sz w:val="24"/>
          <w:szCs w:val="24"/>
        </w:rPr>
        <w:t xml:space="preserve">I. Sur la partie gauche sont portées les mentions relatives au service verbalisateur, à la nature, au lieu et à la date de la contravention ainsi que </w:t>
      </w:r>
      <w:r>
        <w:rPr>
          <w:b/>
          <w:i/>
          <w:sz w:val="24"/>
          <w:szCs w:val="24"/>
          <w:u w:val="single"/>
        </w:rPr>
        <w:t>les références des textes réprimant ladite contravention</w:t>
      </w:r>
      <w:r>
        <w:rPr>
          <w:b/>
          <w:i/>
          <w:sz w:val="24"/>
          <w:szCs w:val="24"/>
        </w:rPr>
        <w:t xml:space="preserve"> </w:t>
      </w:r>
      <w:r>
        <w:rPr>
          <w:i/>
          <w:sz w:val="24"/>
          <w:szCs w:val="24"/>
        </w:rPr>
        <w:t>et, le cas échéant, sont précisés les éléments d'identification du véhicule et l'obligation de procéder à l'échange du permis de conduire.</w:t>
      </w:r>
    </w:p>
    <w:p w:rsidR="007706FF" w:rsidRDefault="007706FF">
      <w:pPr>
        <w:pBdr>
          <w:top w:val="nil"/>
          <w:left w:val="nil"/>
          <w:bottom w:val="nil"/>
          <w:right w:val="nil"/>
          <w:between w:val="nil"/>
        </w:pBdr>
        <w:spacing w:before="1"/>
        <w:rPr>
          <w:i/>
          <w:color w:val="000000"/>
          <w:sz w:val="24"/>
          <w:szCs w:val="24"/>
        </w:rPr>
      </w:pPr>
    </w:p>
    <w:p w:rsidR="007706FF" w:rsidRDefault="001664EB">
      <w:pPr>
        <w:pStyle w:val="Heading2"/>
        <w:ind w:left="136" w:right="114"/>
        <w:jc w:val="both"/>
      </w:pPr>
      <w:r>
        <w:t>Ainsi, le Code de procédure pénale exige, comme condition de recevabilité et conformément au principe de légalité, que les textes répressifs soient mentionnés à l’acte de contravention.</w:t>
      </w:r>
    </w:p>
    <w:p w:rsidR="007706FF" w:rsidRDefault="007706FF">
      <w:pPr>
        <w:pBdr>
          <w:top w:val="nil"/>
          <w:left w:val="nil"/>
          <w:bottom w:val="nil"/>
          <w:right w:val="nil"/>
          <w:between w:val="nil"/>
        </w:pBdr>
        <w:rPr>
          <w:b/>
          <w:color w:val="000000"/>
          <w:sz w:val="24"/>
          <w:szCs w:val="24"/>
        </w:rPr>
      </w:pPr>
    </w:p>
    <w:p w:rsidR="007706FF" w:rsidRDefault="001664EB">
      <w:pPr>
        <w:pBdr>
          <w:top w:val="nil"/>
          <w:left w:val="nil"/>
          <w:bottom w:val="nil"/>
          <w:right w:val="nil"/>
          <w:between w:val="nil"/>
        </w:pBdr>
        <w:ind w:left="136" w:right="114"/>
        <w:jc w:val="both"/>
        <w:rPr>
          <w:sz w:val="24"/>
          <w:szCs w:val="24"/>
        </w:rPr>
      </w:pPr>
      <w:r>
        <w:rPr>
          <w:color w:val="000000"/>
          <w:sz w:val="24"/>
          <w:szCs w:val="24"/>
        </w:rPr>
        <w:t xml:space="preserve">En l’espèce, s’il est indiqué une prétendue condamnation pour les faits de </w:t>
      </w:r>
      <w:r>
        <w:rPr>
          <w:b/>
          <w:color w:val="000000"/>
          <w:sz w:val="24"/>
          <w:szCs w:val="24"/>
          <w:highlight w:val="yellow"/>
        </w:rPr>
        <w:t xml:space="preserve">« </w:t>
      </w:r>
      <w:r w:rsidR="00E13066">
        <w:rPr>
          <w:b/>
          <w:sz w:val="24"/>
          <w:szCs w:val="24"/>
          <w:highlight w:val="yellow"/>
        </w:rPr>
        <w:t>XXX-i</w:t>
      </w:r>
      <w:bookmarkStart w:id="0" w:name="_GoBack"/>
      <w:bookmarkEnd w:id="0"/>
      <w:r>
        <w:rPr>
          <w:b/>
          <w:sz w:val="24"/>
          <w:szCs w:val="24"/>
          <w:highlight w:val="yellow"/>
        </w:rPr>
        <w:t xml:space="preserve"> »</w:t>
      </w:r>
      <w:r>
        <w:rPr>
          <w:sz w:val="24"/>
          <w:szCs w:val="24"/>
        </w:rPr>
        <w:t xml:space="preserve">, </w:t>
      </w:r>
      <w:r>
        <w:rPr>
          <w:b/>
          <w:sz w:val="24"/>
          <w:szCs w:val="24"/>
        </w:rPr>
        <w:t>aucun texte de prévention ni de répression n’est mentionné</w:t>
      </w:r>
      <w:r>
        <w:rPr>
          <w:sz w:val="24"/>
          <w:szCs w:val="24"/>
        </w:rPr>
        <w:t>. En conséquence, le titre exécutoire est frappé d’irrégularité manifeste.</w:t>
      </w:r>
    </w:p>
    <w:p w:rsidR="007706FF" w:rsidRDefault="001664EB">
      <w:pPr>
        <w:pBdr>
          <w:top w:val="nil"/>
          <w:left w:val="nil"/>
          <w:bottom w:val="nil"/>
          <w:right w:val="nil"/>
          <w:between w:val="nil"/>
        </w:pBdr>
        <w:spacing w:line="291" w:lineRule="auto"/>
        <w:ind w:left="1558" w:right="1537"/>
        <w:jc w:val="center"/>
        <w:rPr>
          <w:color w:val="000000"/>
          <w:sz w:val="24"/>
          <w:szCs w:val="24"/>
        </w:rPr>
        <w:sectPr w:rsidR="007706FF">
          <w:pgSz w:w="11910" w:h="16840"/>
          <w:pgMar w:top="1360" w:right="1300" w:bottom="1200" w:left="1280" w:header="0" w:footer="1008" w:gutter="0"/>
          <w:cols w:space="720"/>
        </w:sectPr>
      </w:pPr>
      <w:r>
        <w:rPr>
          <w:color w:val="000000"/>
          <w:sz w:val="24"/>
          <w:szCs w:val="24"/>
        </w:rPr>
        <w:t>*/*</w:t>
      </w:r>
    </w:p>
    <w:p w:rsidR="007706FF" w:rsidRDefault="001664EB">
      <w:pPr>
        <w:pStyle w:val="Heading2"/>
        <w:spacing w:before="37"/>
        <w:ind w:left="136" w:right="116"/>
      </w:pPr>
      <w:r>
        <w:rPr>
          <w:u w:val="single"/>
        </w:rPr>
        <w:lastRenderedPageBreak/>
        <w:t>Par conséquent, cette condamnation pénale constitue une violation des principes</w:t>
      </w:r>
      <w:r>
        <w:t xml:space="preserve"> </w:t>
      </w:r>
      <w:r>
        <w:rPr>
          <w:u w:val="single"/>
        </w:rPr>
        <w:t>essentiels rappelés.</w:t>
      </w:r>
    </w:p>
    <w:p w:rsidR="007706FF" w:rsidRDefault="007706FF">
      <w:pPr>
        <w:pBdr>
          <w:top w:val="nil"/>
          <w:left w:val="nil"/>
          <w:bottom w:val="nil"/>
          <w:right w:val="nil"/>
          <w:between w:val="nil"/>
        </w:pBdr>
        <w:spacing w:before="11"/>
        <w:rPr>
          <w:b/>
          <w:color w:val="000000"/>
          <w:sz w:val="19"/>
          <w:szCs w:val="19"/>
        </w:rPr>
      </w:pPr>
    </w:p>
    <w:p w:rsidR="007706FF" w:rsidRDefault="001664EB">
      <w:pPr>
        <w:pBdr>
          <w:top w:val="nil"/>
          <w:left w:val="nil"/>
          <w:bottom w:val="nil"/>
          <w:right w:val="nil"/>
          <w:between w:val="nil"/>
        </w:pBdr>
        <w:spacing w:before="52"/>
        <w:ind w:left="136" w:right="112"/>
        <w:jc w:val="both"/>
        <w:rPr>
          <w:color w:val="000000"/>
          <w:sz w:val="24"/>
          <w:szCs w:val="24"/>
        </w:rPr>
      </w:pPr>
      <w:r>
        <w:rPr>
          <w:color w:val="000000"/>
          <w:sz w:val="24"/>
          <w:szCs w:val="24"/>
        </w:rPr>
        <w:t>Pour l’ensemble de ces raisons, je vous remercie, Madame ou Monsieur l’Officier du Ministère Public, de faire droit à cette requête en me confirmant que vous renoncez à toute poursuite du chef de la contravention contestée et, le cas échéant, vous invite, à me convoquer à une prochaine audience.</w:t>
      </w:r>
    </w:p>
    <w:p w:rsidR="007706FF" w:rsidRDefault="007706FF">
      <w:pPr>
        <w:pBdr>
          <w:top w:val="nil"/>
          <w:left w:val="nil"/>
          <w:bottom w:val="nil"/>
          <w:right w:val="nil"/>
          <w:between w:val="nil"/>
        </w:pBdr>
        <w:spacing w:before="11"/>
        <w:rPr>
          <w:color w:val="000000"/>
          <w:sz w:val="23"/>
          <w:szCs w:val="23"/>
        </w:rPr>
      </w:pPr>
    </w:p>
    <w:p w:rsidR="007706FF" w:rsidRDefault="001664EB">
      <w:pPr>
        <w:pBdr>
          <w:top w:val="nil"/>
          <w:left w:val="nil"/>
          <w:bottom w:val="nil"/>
          <w:right w:val="nil"/>
          <w:between w:val="nil"/>
        </w:pBdr>
        <w:ind w:left="136"/>
        <w:jc w:val="both"/>
        <w:rPr>
          <w:color w:val="000000"/>
          <w:sz w:val="24"/>
          <w:szCs w:val="24"/>
        </w:rPr>
      </w:pPr>
      <w:r>
        <w:rPr>
          <w:color w:val="000000"/>
          <w:sz w:val="24"/>
          <w:szCs w:val="24"/>
        </w:rPr>
        <w:t>Vous remerciant de l’accueil et l’attention que vous réserverez à la présente,</w:t>
      </w:r>
    </w:p>
    <w:p w:rsidR="007706FF" w:rsidRDefault="007706FF">
      <w:pPr>
        <w:pBdr>
          <w:top w:val="nil"/>
          <w:left w:val="nil"/>
          <w:bottom w:val="nil"/>
          <w:right w:val="nil"/>
          <w:between w:val="nil"/>
        </w:pBdr>
        <w:rPr>
          <w:color w:val="000000"/>
          <w:sz w:val="24"/>
          <w:szCs w:val="24"/>
        </w:rPr>
      </w:pPr>
    </w:p>
    <w:p w:rsidR="007706FF" w:rsidRDefault="001664EB">
      <w:pPr>
        <w:pBdr>
          <w:top w:val="nil"/>
          <w:left w:val="nil"/>
          <w:bottom w:val="nil"/>
          <w:right w:val="nil"/>
          <w:between w:val="nil"/>
        </w:pBdr>
        <w:ind w:left="136" w:right="115"/>
        <w:jc w:val="both"/>
        <w:rPr>
          <w:color w:val="000000"/>
          <w:sz w:val="24"/>
          <w:szCs w:val="24"/>
        </w:rPr>
      </w:pPr>
      <w:r>
        <w:rPr>
          <w:color w:val="000000"/>
          <w:sz w:val="24"/>
          <w:szCs w:val="24"/>
        </w:rPr>
        <w:t>Je vous prie d’agréer, Madame, Monsieur l’Officier du Ministère Public, l’expression de mes sentiments distingués.</w:t>
      </w:r>
    </w:p>
    <w:p w:rsidR="007706FF" w:rsidRDefault="007706FF">
      <w:pPr>
        <w:pBdr>
          <w:top w:val="nil"/>
          <w:left w:val="nil"/>
          <w:bottom w:val="nil"/>
          <w:right w:val="nil"/>
          <w:between w:val="nil"/>
        </w:pBdr>
        <w:rPr>
          <w:color w:val="000000"/>
          <w:sz w:val="24"/>
          <w:szCs w:val="24"/>
        </w:rPr>
      </w:pPr>
    </w:p>
    <w:p w:rsidR="007706FF" w:rsidRDefault="007706FF">
      <w:pPr>
        <w:pBdr>
          <w:top w:val="nil"/>
          <w:left w:val="nil"/>
          <w:bottom w:val="nil"/>
          <w:right w:val="nil"/>
          <w:between w:val="nil"/>
        </w:pBdr>
        <w:spacing w:before="2"/>
        <w:rPr>
          <w:color w:val="000000"/>
          <w:sz w:val="24"/>
          <w:szCs w:val="24"/>
        </w:rPr>
      </w:pPr>
    </w:p>
    <w:p w:rsidR="007706FF" w:rsidRDefault="001664EB">
      <w:pPr>
        <w:pBdr>
          <w:top w:val="nil"/>
          <w:left w:val="nil"/>
          <w:bottom w:val="nil"/>
          <w:right w:val="nil"/>
          <w:between w:val="nil"/>
        </w:pBdr>
        <w:ind w:left="136"/>
        <w:rPr>
          <w:sz w:val="24"/>
          <w:szCs w:val="24"/>
        </w:rPr>
      </w:pPr>
      <w:r>
        <w:rPr>
          <w:color w:val="000000"/>
          <w:sz w:val="24"/>
          <w:szCs w:val="24"/>
        </w:rPr>
        <w:t>Signature</w:t>
      </w:r>
    </w:p>
    <w:p w:rsidR="007706FF" w:rsidRDefault="001664EB">
      <w:pPr>
        <w:pBdr>
          <w:top w:val="nil"/>
          <w:left w:val="nil"/>
          <w:bottom w:val="nil"/>
          <w:right w:val="nil"/>
          <w:between w:val="nil"/>
        </w:pBdr>
        <w:rPr>
          <w:b/>
          <w:sz w:val="24"/>
          <w:szCs w:val="24"/>
          <w:highlight w:val="yellow"/>
        </w:rPr>
      </w:pPr>
      <w:r>
        <w:rPr>
          <w:b/>
          <w:sz w:val="24"/>
          <w:szCs w:val="24"/>
          <w:highlight w:val="white"/>
        </w:rPr>
        <w:t xml:space="preserve">   </w:t>
      </w:r>
    </w:p>
    <w:sectPr w:rsidR="007706FF">
      <w:pgSz w:w="11910" w:h="16840"/>
      <w:pgMar w:top="1360" w:right="1300" w:bottom="1200" w:left="1280" w:header="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544" w:rsidRDefault="00450544">
      <w:r>
        <w:separator/>
      </w:r>
    </w:p>
  </w:endnote>
  <w:endnote w:type="continuationSeparator" w:id="0">
    <w:p w:rsidR="00450544" w:rsidRDefault="00450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6FF" w:rsidRDefault="001664EB">
    <w:pPr>
      <w:jc w:val="right"/>
    </w:pPr>
    <w:r>
      <w:fldChar w:fldCharType="begin"/>
    </w:r>
    <w:r>
      <w:instrText>PAGE</w:instrText>
    </w:r>
    <w:r>
      <w:fldChar w:fldCharType="separate"/>
    </w:r>
    <w:r w:rsidR="00E13066">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6FF" w:rsidRDefault="001664EB">
    <w:pPr>
      <w:pBdr>
        <w:top w:val="nil"/>
        <w:left w:val="nil"/>
        <w:bottom w:val="nil"/>
        <w:right w:val="nil"/>
        <w:between w:val="nil"/>
      </w:pBdr>
      <w:spacing w:line="14" w:lineRule="auto"/>
      <w:jc w:val="right"/>
      <w:rPr>
        <w:color w:val="000000"/>
        <w:sz w:val="20"/>
        <w:szCs w:val="20"/>
      </w:rPr>
    </w:pPr>
    <w:r>
      <w:rPr>
        <w:sz w:val="20"/>
        <w:szCs w:val="20"/>
      </w:rPr>
      <w:fldChar w:fldCharType="begin"/>
    </w:r>
    <w:r>
      <w:rPr>
        <w:sz w:val="20"/>
        <w:szCs w:val="20"/>
      </w:rPr>
      <w:instrText>PAGE</w:instrText>
    </w:r>
    <w:r>
      <w:rPr>
        <w:sz w:val="20"/>
        <w:szCs w:val="20"/>
      </w:rPr>
      <w:fldChar w:fldCharType="separate"/>
    </w:r>
    <w:r w:rsidR="00E13066">
      <w:rPr>
        <w:noProof/>
        <w:sz w:val="20"/>
        <w:szCs w:val="20"/>
      </w:rPr>
      <w:t>3</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544" w:rsidRDefault="00450544">
      <w:r>
        <w:separator/>
      </w:r>
    </w:p>
  </w:footnote>
  <w:footnote w:type="continuationSeparator" w:id="0">
    <w:p w:rsidR="00450544" w:rsidRDefault="00450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91EB2"/>
    <w:multiLevelType w:val="multilevel"/>
    <w:tmpl w:val="8CF6310C"/>
    <w:lvl w:ilvl="0">
      <w:start w:val="2"/>
      <w:numFmt w:val="upperRoman"/>
      <w:lvlText w:val="%1"/>
      <w:lvlJc w:val="left"/>
      <w:pPr>
        <w:ind w:left="818" w:hanging="399"/>
      </w:pPr>
    </w:lvl>
    <w:lvl w:ilvl="1">
      <w:start w:val="1"/>
      <w:numFmt w:val="decimal"/>
      <w:lvlText w:val="%1.%2"/>
      <w:lvlJc w:val="left"/>
      <w:pPr>
        <w:ind w:left="818" w:hanging="399"/>
      </w:pPr>
      <w:rPr>
        <w:u w:val="single"/>
      </w:rPr>
    </w:lvl>
    <w:lvl w:ilvl="2">
      <w:numFmt w:val="bullet"/>
      <w:lvlText w:val="▪"/>
      <w:lvlJc w:val="left"/>
      <w:pPr>
        <w:ind w:left="1936" w:hanging="360"/>
      </w:pPr>
      <w:rPr>
        <w:rFonts w:ascii="Noto Sans Symbols" w:eastAsia="Noto Sans Symbols" w:hAnsi="Noto Sans Symbols" w:cs="Noto Sans Symbols"/>
        <w:sz w:val="24"/>
        <w:szCs w:val="24"/>
      </w:rPr>
    </w:lvl>
    <w:lvl w:ilvl="3">
      <w:numFmt w:val="bullet"/>
      <w:lvlText w:val="•"/>
      <w:lvlJc w:val="left"/>
      <w:pPr>
        <w:ind w:left="3581" w:hanging="360"/>
      </w:pPr>
    </w:lvl>
    <w:lvl w:ilvl="4">
      <w:numFmt w:val="bullet"/>
      <w:lvlText w:val="•"/>
      <w:lvlJc w:val="left"/>
      <w:pPr>
        <w:ind w:left="4402" w:hanging="360"/>
      </w:pPr>
    </w:lvl>
    <w:lvl w:ilvl="5">
      <w:numFmt w:val="bullet"/>
      <w:lvlText w:val="•"/>
      <w:lvlJc w:val="left"/>
      <w:pPr>
        <w:ind w:left="5222" w:hanging="360"/>
      </w:pPr>
    </w:lvl>
    <w:lvl w:ilvl="6">
      <w:numFmt w:val="bullet"/>
      <w:lvlText w:val="•"/>
      <w:lvlJc w:val="left"/>
      <w:pPr>
        <w:ind w:left="6043" w:hanging="360"/>
      </w:pPr>
    </w:lvl>
    <w:lvl w:ilvl="7">
      <w:numFmt w:val="bullet"/>
      <w:lvlText w:val="•"/>
      <w:lvlJc w:val="left"/>
      <w:pPr>
        <w:ind w:left="6864" w:hanging="360"/>
      </w:pPr>
    </w:lvl>
    <w:lvl w:ilvl="8">
      <w:numFmt w:val="bullet"/>
      <w:lvlText w:val="•"/>
      <w:lvlJc w:val="left"/>
      <w:pPr>
        <w:ind w:left="7684"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FF"/>
    <w:rsid w:val="001664EB"/>
    <w:rsid w:val="00450544"/>
    <w:rsid w:val="007706FF"/>
    <w:rsid w:val="00A16E9A"/>
    <w:rsid w:val="00A907D6"/>
    <w:rsid w:val="00C418F3"/>
    <w:rsid w:val="00D055A6"/>
    <w:rsid w:val="00E130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7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bidi="fr-FR"/>
    </w:rPr>
  </w:style>
  <w:style w:type="paragraph" w:styleId="Heading1">
    <w:name w:val="heading 1"/>
    <w:basedOn w:val="Normal"/>
    <w:uiPriority w:val="1"/>
    <w:qFormat/>
    <w:pPr>
      <w:ind w:left="818" w:hanging="399"/>
      <w:outlineLvl w:val="0"/>
    </w:pPr>
    <w:rPr>
      <w:b/>
      <w:bCs/>
      <w:i/>
      <w:sz w:val="26"/>
      <w:szCs w:val="26"/>
      <w:u w:val="single" w:color="000000"/>
    </w:rPr>
  </w:style>
  <w:style w:type="paragraph" w:styleId="Heading2">
    <w:name w:val="heading 2"/>
    <w:basedOn w:val="Normal"/>
    <w:uiPriority w:val="1"/>
    <w:qFormat/>
    <w:pPr>
      <w:outlineLvl w:val="1"/>
    </w:pPr>
    <w:rPr>
      <w:b/>
      <w:bCs/>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18" w:hanging="399"/>
    </w:pPr>
    <w:rPr>
      <w:u w:val="single" w:color="000000"/>
    </w:rPr>
  </w:style>
  <w:style w:type="paragraph" w:customStyle="1" w:styleId="TableParagraph">
    <w:name w:val="Table Paragraph"/>
    <w:basedOn w:val="Normal"/>
    <w:uiPriority w:val="1"/>
    <w:qFormat/>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Article.do?cidTexte=LEGITEXT000006071154&amp;amp;idArticle=LEGIARTI000006514651&amp;amp;dateTexte&amp;amp;categorieLien=ci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O7r5Tj8Drc99+sxxwJ2C3bRWsw==">AMUW2mVgG5t6MW2jNABuOFKJnqT60PnOMd26u2acAVI5UCZeOLwuDeoeJa13baERfdaE/jBXUhuUnznaEEk0E3GSvOunIV0ify4siQs7thME/p7YAi47n6A=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973</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2021-01-09T00:14:00Z</dcterms:created>
  <dcterms:modified xsi:type="dcterms:W3CDTF">2021-01-09T20:34:00Z</dcterms:modified>
</cp:coreProperties>
</file>