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9FAC" w14:textId="70EA7A66" w:rsidR="00740B2E" w:rsidRPr="00690E6C" w:rsidRDefault="00762ADA" w:rsidP="00762ADA">
      <w:pPr>
        <w:jc w:val="center"/>
        <w:rPr>
          <w:b/>
          <w:bCs/>
          <w:u w:val="single"/>
        </w:rPr>
      </w:pPr>
      <w:r w:rsidRPr="00690E6C">
        <w:rPr>
          <w:b/>
          <w:bCs/>
          <w:u w:val="single"/>
        </w:rPr>
        <w:t xml:space="preserve">MODALITES POUR LE DEPOT D EL PLAINTE CONTRE MADAME VON DER </w:t>
      </w:r>
      <w:proofErr w:type="spellStart"/>
      <w:r w:rsidRPr="00690E6C">
        <w:rPr>
          <w:b/>
          <w:bCs/>
          <w:u w:val="single"/>
        </w:rPr>
        <w:t>LEYEN</w:t>
      </w:r>
      <w:proofErr w:type="spellEnd"/>
    </w:p>
    <w:p w14:paraId="77BCC9B1" w14:textId="4E2CD03F" w:rsidR="00762ADA" w:rsidRPr="00765824" w:rsidRDefault="00762ADA" w:rsidP="00762ADA">
      <w:pPr>
        <w:jc w:val="both"/>
        <w:rPr>
          <w:sz w:val="24"/>
          <w:szCs w:val="24"/>
        </w:rPr>
      </w:pPr>
      <w:r w:rsidRPr="00765824">
        <w:rPr>
          <w:sz w:val="24"/>
          <w:szCs w:val="24"/>
        </w:rPr>
        <w:t xml:space="preserve">Chaque personne contribuable en France peut déposer la plainte contre Madame Von Der </w:t>
      </w:r>
      <w:proofErr w:type="spellStart"/>
      <w:r w:rsidRPr="00765824">
        <w:rPr>
          <w:sz w:val="24"/>
          <w:szCs w:val="24"/>
        </w:rPr>
        <w:t>Leyen</w:t>
      </w:r>
      <w:proofErr w:type="spellEnd"/>
      <w:r w:rsidRPr="00765824">
        <w:rPr>
          <w:sz w:val="24"/>
          <w:szCs w:val="24"/>
        </w:rPr>
        <w:t>.</w:t>
      </w:r>
    </w:p>
    <w:p w14:paraId="30E4C6DA" w14:textId="0F537C57" w:rsidR="00762ADA" w:rsidRPr="00765824" w:rsidRDefault="00762ADA" w:rsidP="00762ADA">
      <w:pPr>
        <w:jc w:val="both"/>
        <w:rPr>
          <w:sz w:val="24"/>
          <w:szCs w:val="24"/>
        </w:rPr>
      </w:pPr>
      <w:r w:rsidRPr="00765824">
        <w:rPr>
          <w:sz w:val="24"/>
          <w:szCs w:val="24"/>
        </w:rPr>
        <w:t xml:space="preserve">En effet, il s’agit de lui imputer avec d’autres personnes à déterminer </w:t>
      </w:r>
      <w:r w:rsidR="00765824" w:rsidRPr="00765824">
        <w:rPr>
          <w:sz w:val="24"/>
          <w:szCs w:val="24"/>
        </w:rPr>
        <w:t xml:space="preserve">lors de l’enquête ou de l’instruction, </w:t>
      </w:r>
      <w:r w:rsidRPr="00765824">
        <w:rPr>
          <w:sz w:val="24"/>
          <w:szCs w:val="24"/>
        </w:rPr>
        <w:t>l’usage indu des impôts des français et des européens</w:t>
      </w:r>
      <w:r w:rsidR="00765824" w:rsidRPr="00765824">
        <w:rPr>
          <w:sz w:val="24"/>
          <w:szCs w:val="24"/>
        </w:rPr>
        <w:t>,</w:t>
      </w:r>
      <w:r w:rsidRPr="00765824">
        <w:rPr>
          <w:sz w:val="24"/>
          <w:szCs w:val="24"/>
        </w:rPr>
        <w:t xml:space="preserve"> pour l’achat des </w:t>
      </w:r>
      <w:r w:rsidRPr="00765824">
        <w:rPr>
          <w:i/>
          <w:iCs/>
          <w:sz w:val="24"/>
          <w:szCs w:val="24"/>
        </w:rPr>
        <w:t>« vaccins</w:t>
      </w:r>
      <w:r w:rsidRPr="00765824">
        <w:rPr>
          <w:sz w:val="24"/>
          <w:szCs w:val="24"/>
        </w:rPr>
        <w:t> » Pfizer, qui ne sont pas des vaccins</w:t>
      </w:r>
      <w:r w:rsidR="00765824" w:rsidRPr="00765824">
        <w:rPr>
          <w:sz w:val="24"/>
          <w:szCs w:val="24"/>
        </w:rPr>
        <w:t>,</w:t>
      </w:r>
      <w:r w:rsidRPr="00765824">
        <w:rPr>
          <w:sz w:val="24"/>
          <w:szCs w:val="24"/>
        </w:rPr>
        <w:t xml:space="preserve"> mais </w:t>
      </w:r>
      <w:r w:rsidR="00765824" w:rsidRPr="00765824">
        <w:rPr>
          <w:sz w:val="24"/>
          <w:szCs w:val="24"/>
        </w:rPr>
        <w:t>des produits au service d’</w:t>
      </w:r>
      <w:r w:rsidRPr="00765824">
        <w:rPr>
          <w:sz w:val="24"/>
          <w:szCs w:val="24"/>
        </w:rPr>
        <w:t>une escroquerie sanitaire</w:t>
      </w:r>
      <w:r w:rsidR="00765824" w:rsidRPr="00765824">
        <w:rPr>
          <w:sz w:val="24"/>
          <w:szCs w:val="24"/>
        </w:rPr>
        <w:t xml:space="preserve"> sans précédents.</w:t>
      </w:r>
    </w:p>
    <w:p w14:paraId="5C2420E6" w14:textId="7FE03F28" w:rsidR="00762ADA" w:rsidRPr="00765824" w:rsidRDefault="00762ADA" w:rsidP="00762ADA">
      <w:pPr>
        <w:pStyle w:val="Paragraphedeliste"/>
        <w:numPr>
          <w:ilvl w:val="0"/>
          <w:numId w:val="1"/>
        </w:numPr>
        <w:jc w:val="both"/>
        <w:rPr>
          <w:sz w:val="24"/>
          <w:szCs w:val="24"/>
        </w:rPr>
      </w:pPr>
      <w:r w:rsidRPr="00765824">
        <w:rPr>
          <w:sz w:val="24"/>
          <w:szCs w:val="24"/>
        </w:rPr>
        <w:t>Vous pouvez déposer la plainte avec les pièces auprès du Procureur du ressort de votre domicile. Par exemple vous vivez à Bordeaux auprès du Procureur du Tribunal Judiciaire de Bordeaux et ainsi de suite. Si vous vivez une petite vil</w:t>
      </w:r>
      <w:r w:rsidR="00765824" w:rsidRPr="00765824">
        <w:rPr>
          <w:sz w:val="24"/>
          <w:szCs w:val="24"/>
        </w:rPr>
        <w:t>l</w:t>
      </w:r>
      <w:r w:rsidRPr="00765824">
        <w:rPr>
          <w:sz w:val="24"/>
          <w:szCs w:val="24"/>
        </w:rPr>
        <w:t xml:space="preserve">e ou un village où il n’y pas dans votre ville </w:t>
      </w:r>
      <w:r w:rsidR="00765824" w:rsidRPr="00765824">
        <w:rPr>
          <w:sz w:val="24"/>
          <w:szCs w:val="24"/>
        </w:rPr>
        <w:t xml:space="preserve">ou village </w:t>
      </w:r>
      <w:r w:rsidRPr="00765824">
        <w:rPr>
          <w:sz w:val="24"/>
          <w:szCs w:val="24"/>
        </w:rPr>
        <w:t xml:space="preserve">un Tribunal judicaire, vous pouvez interroger </w:t>
      </w:r>
      <w:r w:rsidR="00765824" w:rsidRPr="00765824">
        <w:rPr>
          <w:sz w:val="24"/>
          <w:szCs w:val="24"/>
        </w:rPr>
        <w:t xml:space="preserve">votre moteur de recherche </w:t>
      </w:r>
      <w:r w:rsidRPr="00765824">
        <w:rPr>
          <w:sz w:val="24"/>
          <w:szCs w:val="24"/>
        </w:rPr>
        <w:t xml:space="preserve">en mettant dans la barre </w:t>
      </w:r>
      <w:r w:rsidR="00765824" w:rsidRPr="00765824">
        <w:rPr>
          <w:sz w:val="24"/>
          <w:szCs w:val="24"/>
        </w:rPr>
        <w:t xml:space="preserve">le nom de </w:t>
      </w:r>
      <w:r w:rsidRPr="00765824">
        <w:rPr>
          <w:sz w:val="24"/>
          <w:szCs w:val="24"/>
        </w:rPr>
        <w:t xml:space="preserve">votre ville ou village et la demande </w:t>
      </w:r>
      <w:r w:rsidR="00765824" w:rsidRPr="00765824">
        <w:rPr>
          <w:sz w:val="24"/>
          <w:szCs w:val="24"/>
        </w:rPr>
        <w:t>« </w:t>
      </w:r>
      <w:r w:rsidRPr="00765824">
        <w:rPr>
          <w:sz w:val="24"/>
          <w:szCs w:val="24"/>
        </w:rPr>
        <w:t>tribunal judiciaire compétent</w:t>
      </w:r>
      <w:r w:rsidR="00765824" w:rsidRPr="00765824">
        <w:rPr>
          <w:sz w:val="24"/>
          <w:szCs w:val="24"/>
        </w:rPr>
        <w:t> »</w:t>
      </w:r>
      <w:r w:rsidRPr="00765824">
        <w:rPr>
          <w:sz w:val="24"/>
          <w:szCs w:val="24"/>
        </w:rPr>
        <w:t>.</w:t>
      </w:r>
    </w:p>
    <w:p w14:paraId="036F536F" w14:textId="732622B5" w:rsidR="00AF79A5" w:rsidRPr="00765824" w:rsidRDefault="00AF79A5" w:rsidP="00762ADA">
      <w:pPr>
        <w:pStyle w:val="Paragraphedeliste"/>
        <w:numPr>
          <w:ilvl w:val="0"/>
          <w:numId w:val="1"/>
        </w:numPr>
        <w:jc w:val="both"/>
        <w:rPr>
          <w:sz w:val="24"/>
          <w:szCs w:val="24"/>
        </w:rPr>
      </w:pPr>
      <w:r w:rsidRPr="00765824">
        <w:rPr>
          <w:sz w:val="24"/>
          <w:szCs w:val="24"/>
        </w:rPr>
        <w:t>Imprimer la plainte et les pièces en libre usage.</w:t>
      </w:r>
    </w:p>
    <w:p w14:paraId="66CAF04A" w14:textId="1DD70AC0" w:rsidR="00762ADA" w:rsidRPr="00765824" w:rsidRDefault="00762ADA" w:rsidP="00762ADA">
      <w:pPr>
        <w:pStyle w:val="Paragraphedeliste"/>
        <w:numPr>
          <w:ilvl w:val="0"/>
          <w:numId w:val="1"/>
        </w:numPr>
        <w:jc w:val="both"/>
        <w:rPr>
          <w:sz w:val="24"/>
          <w:szCs w:val="24"/>
        </w:rPr>
      </w:pPr>
      <w:r w:rsidRPr="00765824">
        <w:rPr>
          <w:sz w:val="24"/>
          <w:szCs w:val="24"/>
        </w:rPr>
        <w:t xml:space="preserve">Vous devez compléter la plainte en première page en mettant les informations requises. Vous pouvez remplir </w:t>
      </w:r>
      <w:r w:rsidR="00765824" w:rsidRPr="00765824">
        <w:rPr>
          <w:sz w:val="24"/>
          <w:szCs w:val="24"/>
        </w:rPr>
        <w:t xml:space="preserve">les cases </w:t>
      </w:r>
      <w:r w:rsidRPr="00765824">
        <w:rPr>
          <w:sz w:val="24"/>
          <w:szCs w:val="24"/>
        </w:rPr>
        <w:t>à la main, il n’est pas nécessaire d’utiliser un traitement de texte.</w:t>
      </w:r>
    </w:p>
    <w:p w14:paraId="7F03377F" w14:textId="1E5E5955" w:rsidR="00762ADA" w:rsidRPr="00765824" w:rsidRDefault="00762ADA" w:rsidP="00762ADA">
      <w:pPr>
        <w:pStyle w:val="Paragraphedeliste"/>
        <w:numPr>
          <w:ilvl w:val="0"/>
          <w:numId w:val="1"/>
        </w:numPr>
        <w:jc w:val="both"/>
        <w:rPr>
          <w:sz w:val="24"/>
          <w:szCs w:val="24"/>
        </w:rPr>
      </w:pPr>
      <w:r w:rsidRPr="00765824">
        <w:rPr>
          <w:sz w:val="24"/>
          <w:szCs w:val="24"/>
        </w:rPr>
        <w:t xml:space="preserve">Vous devez joindre la copie de votre carte d’identité ou votre passeport qui deviendra la pièce </w:t>
      </w:r>
      <w:proofErr w:type="spellStart"/>
      <w:r w:rsidRPr="00765824">
        <w:rPr>
          <w:sz w:val="24"/>
          <w:szCs w:val="24"/>
        </w:rPr>
        <w:t>n°33</w:t>
      </w:r>
      <w:proofErr w:type="spellEnd"/>
      <w:r w:rsidRPr="00765824">
        <w:rPr>
          <w:sz w:val="24"/>
          <w:szCs w:val="24"/>
        </w:rPr>
        <w:t>.</w:t>
      </w:r>
    </w:p>
    <w:p w14:paraId="2495D64A" w14:textId="2D04EA15" w:rsidR="00762ADA" w:rsidRPr="00765824" w:rsidRDefault="00762ADA" w:rsidP="00762ADA">
      <w:pPr>
        <w:pStyle w:val="Paragraphedeliste"/>
        <w:numPr>
          <w:ilvl w:val="0"/>
          <w:numId w:val="1"/>
        </w:numPr>
        <w:jc w:val="both"/>
        <w:rPr>
          <w:sz w:val="24"/>
          <w:szCs w:val="24"/>
        </w:rPr>
      </w:pPr>
      <w:r w:rsidRPr="00765824">
        <w:rPr>
          <w:sz w:val="24"/>
          <w:szCs w:val="24"/>
        </w:rPr>
        <w:t>Vous devez dater et signer la plainte</w:t>
      </w:r>
      <w:r w:rsidR="00765824" w:rsidRPr="00765824">
        <w:rPr>
          <w:sz w:val="24"/>
          <w:szCs w:val="24"/>
        </w:rPr>
        <w:t xml:space="preserve"> et parapher</w:t>
      </w:r>
      <w:r w:rsidR="00765824">
        <w:rPr>
          <w:sz w:val="24"/>
          <w:szCs w:val="24"/>
        </w:rPr>
        <w:t xml:space="preserve"> </w:t>
      </w:r>
      <w:r w:rsidR="00765824" w:rsidRPr="00765824">
        <w:rPr>
          <w:sz w:val="24"/>
          <w:szCs w:val="24"/>
        </w:rPr>
        <w:t>(petite signature) chaque page, pas les pièces jointes.</w:t>
      </w:r>
    </w:p>
    <w:p w14:paraId="6911B482" w14:textId="75DB7D3D" w:rsidR="00762ADA" w:rsidRPr="00765824" w:rsidRDefault="00762ADA" w:rsidP="00762ADA">
      <w:pPr>
        <w:pStyle w:val="Paragraphedeliste"/>
        <w:numPr>
          <w:ilvl w:val="0"/>
          <w:numId w:val="1"/>
        </w:numPr>
        <w:jc w:val="both"/>
        <w:rPr>
          <w:sz w:val="24"/>
          <w:szCs w:val="24"/>
        </w:rPr>
      </w:pPr>
      <w:r w:rsidRPr="00765824">
        <w:rPr>
          <w:sz w:val="24"/>
          <w:szCs w:val="24"/>
        </w:rPr>
        <w:t xml:space="preserve">Vous pouvez vous rendre au Tribunal </w:t>
      </w:r>
      <w:r w:rsidR="00765824" w:rsidRPr="00765824">
        <w:rPr>
          <w:sz w:val="24"/>
          <w:szCs w:val="24"/>
        </w:rPr>
        <w:t xml:space="preserve">judiciaire et déposer au Greffe du Parquet </w:t>
      </w:r>
      <w:r w:rsidRPr="00765824">
        <w:rPr>
          <w:sz w:val="24"/>
          <w:szCs w:val="24"/>
        </w:rPr>
        <w:t xml:space="preserve">personnellement </w:t>
      </w:r>
      <w:r w:rsidR="00765824" w:rsidRPr="00765824">
        <w:rPr>
          <w:sz w:val="24"/>
          <w:szCs w:val="24"/>
        </w:rPr>
        <w:t xml:space="preserve">l’acte et les pièces </w:t>
      </w:r>
      <w:r w:rsidRPr="00765824">
        <w:rPr>
          <w:sz w:val="24"/>
          <w:szCs w:val="24"/>
        </w:rPr>
        <w:t xml:space="preserve">ou bien adresser </w:t>
      </w:r>
      <w:r w:rsidR="00765824" w:rsidRPr="00765824">
        <w:rPr>
          <w:sz w:val="24"/>
          <w:szCs w:val="24"/>
        </w:rPr>
        <w:t xml:space="preserve">le tout </w:t>
      </w:r>
      <w:r w:rsidRPr="00765824">
        <w:rPr>
          <w:sz w:val="24"/>
          <w:szCs w:val="24"/>
        </w:rPr>
        <w:t>par courrier avec accusé de réception.</w:t>
      </w:r>
    </w:p>
    <w:p w14:paraId="5CEE6BD3" w14:textId="4E08B30C" w:rsidR="00762ADA" w:rsidRPr="00765824" w:rsidRDefault="00AF79A5" w:rsidP="00762ADA">
      <w:pPr>
        <w:pStyle w:val="Paragraphedeliste"/>
        <w:numPr>
          <w:ilvl w:val="0"/>
          <w:numId w:val="1"/>
        </w:numPr>
        <w:jc w:val="both"/>
        <w:rPr>
          <w:sz w:val="24"/>
          <w:szCs w:val="24"/>
        </w:rPr>
      </w:pPr>
      <w:r w:rsidRPr="00765824">
        <w:rPr>
          <w:sz w:val="24"/>
          <w:szCs w:val="24"/>
        </w:rPr>
        <w:t>Vous devez adresser la plainte, ainsi que les pièces</w:t>
      </w:r>
      <w:r w:rsidR="00765824" w:rsidRPr="00765824">
        <w:rPr>
          <w:sz w:val="24"/>
          <w:szCs w:val="24"/>
        </w:rPr>
        <w:t xml:space="preserve">, mais faite une photocopie de la première et dernière page. </w:t>
      </w:r>
    </w:p>
    <w:p w14:paraId="59DCDB23" w14:textId="6B52E629" w:rsidR="00AF79A5" w:rsidRPr="00765824" w:rsidRDefault="00AF79A5" w:rsidP="00762ADA">
      <w:pPr>
        <w:pStyle w:val="Paragraphedeliste"/>
        <w:numPr>
          <w:ilvl w:val="0"/>
          <w:numId w:val="1"/>
        </w:numPr>
        <w:jc w:val="both"/>
        <w:rPr>
          <w:sz w:val="24"/>
          <w:szCs w:val="24"/>
        </w:rPr>
      </w:pPr>
      <w:r w:rsidRPr="00765824">
        <w:rPr>
          <w:sz w:val="24"/>
          <w:szCs w:val="24"/>
        </w:rPr>
        <w:t xml:space="preserve">Nous vous demandons d’adresser un courriel à </w:t>
      </w:r>
      <w:hyperlink r:id="rId8" w:history="1">
        <w:r w:rsidRPr="00765824">
          <w:rPr>
            <w:rStyle w:val="Lienhypertexte"/>
            <w:sz w:val="24"/>
            <w:szCs w:val="24"/>
          </w:rPr>
          <w:t>reaction19fr@gmail.com</w:t>
        </w:r>
      </w:hyperlink>
      <w:r w:rsidRPr="00765824">
        <w:rPr>
          <w:sz w:val="24"/>
          <w:szCs w:val="24"/>
        </w:rPr>
        <w:t xml:space="preserve"> </w:t>
      </w:r>
      <w:r w:rsidR="00765824">
        <w:rPr>
          <w:sz w:val="24"/>
          <w:szCs w:val="24"/>
        </w:rPr>
        <w:t xml:space="preserve">ou utiliser la fiche contact du site, </w:t>
      </w:r>
      <w:r w:rsidRPr="00765824">
        <w:rPr>
          <w:sz w:val="24"/>
          <w:szCs w:val="24"/>
        </w:rPr>
        <w:t>pour nous informer du dépôt de la plainte et nous vous accuserons réception.</w:t>
      </w:r>
    </w:p>
    <w:p w14:paraId="10A1DBA0" w14:textId="31E45379" w:rsidR="00AF79A5" w:rsidRPr="00765824" w:rsidRDefault="00AF79A5" w:rsidP="00762ADA">
      <w:pPr>
        <w:pStyle w:val="Paragraphedeliste"/>
        <w:numPr>
          <w:ilvl w:val="0"/>
          <w:numId w:val="1"/>
        </w:numPr>
        <w:jc w:val="both"/>
        <w:rPr>
          <w:sz w:val="24"/>
          <w:szCs w:val="24"/>
        </w:rPr>
      </w:pPr>
      <w:r w:rsidRPr="00765824">
        <w:rPr>
          <w:sz w:val="24"/>
          <w:szCs w:val="24"/>
        </w:rPr>
        <w:t xml:space="preserve">Si le Procureur devait vous convoquer par la voie d’un commissariat ou d’une gendarmerie, nous vous prions de nous informer afin de charger le cas échéant un avocat pour vous assister. Il s’agira d’une audition de partie civile et non de personne accusée. Mais, vous avez </w:t>
      </w:r>
      <w:r w:rsidR="00765824" w:rsidRPr="00765824">
        <w:rPr>
          <w:sz w:val="24"/>
          <w:szCs w:val="24"/>
        </w:rPr>
        <w:t xml:space="preserve">le </w:t>
      </w:r>
      <w:r w:rsidRPr="00765824">
        <w:rPr>
          <w:sz w:val="24"/>
          <w:szCs w:val="24"/>
        </w:rPr>
        <w:t>droit de vous y rendre avec un avoca</w:t>
      </w:r>
      <w:r w:rsidR="00765824" w:rsidRPr="00765824">
        <w:rPr>
          <w:sz w:val="24"/>
          <w:szCs w:val="24"/>
        </w:rPr>
        <w:t>t.</w:t>
      </w:r>
    </w:p>
    <w:p w14:paraId="1F6324F9" w14:textId="5994471C" w:rsidR="00765824" w:rsidRPr="00765824" w:rsidRDefault="00765824" w:rsidP="00762ADA">
      <w:pPr>
        <w:pStyle w:val="Paragraphedeliste"/>
        <w:numPr>
          <w:ilvl w:val="0"/>
          <w:numId w:val="1"/>
        </w:numPr>
        <w:jc w:val="both"/>
        <w:rPr>
          <w:sz w:val="24"/>
          <w:szCs w:val="24"/>
        </w:rPr>
      </w:pPr>
      <w:r w:rsidRPr="00765824">
        <w:rPr>
          <w:sz w:val="24"/>
          <w:szCs w:val="24"/>
        </w:rPr>
        <w:t xml:space="preserve"> Vous n’avez rien à régler, vous devez seulement assumer les frais postaux.</w:t>
      </w:r>
    </w:p>
    <w:p w14:paraId="59216347" w14:textId="6654968C" w:rsidR="00762ADA" w:rsidRDefault="00765824" w:rsidP="00765824">
      <w:pPr>
        <w:pStyle w:val="Paragraphedeliste"/>
        <w:numPr>
          <w:ilvl w:val="0"/>
          <w:numId w:val="1"/>
        </w:numPr>
        <w:jc w:val="both"/>
        <w:rPr>
          <w:sz w:val="24"/>
          <w:szCs w:val="24"/>
        </w:rPr>
      </w:pPr>
      <w:r w:rsidRPr="00765824">
        <w:rPr>
          <w:sz w:val="24"/>
          <w:szCs w:val="24"/>
        </w:rPr>
        <w:t xml:space="preserve"> Merci à chacun pour participer à cette action qui a pour but de sanctionner des agissements graves, confortés par l’abstention des Institutions qui représentent le peuple français ainsi que l’Etat Français.</w:t>
      </w:r>
    </w:p>
    <w:p w14:paraId="5620692D" w14:textId="3F8B3E38" w:rsidR="00765824" w:rsidRDefault="00765824" w:rsidP="00765824">
      <w:pPr>
        <w:pStyle w:val="Paragraphedeliste"/>
        <w:numPr>
          <w:ilvl w:val="0"/>
          <w:numId w:val="1"/>
        </w:numPr>
        <w:jc w:val="both"/>
        <w:rPr>
          <w:sz w:val="24"/>
          <w:szCs w:val="24"/>
        </w:rPr>
      </w:pPr>
      <w:r>
        <w:rPr>
          <w:sz w:val="24"/>
          <w:szCs w:val="24"/>
        </w:rPr>
        <w:t>Nous vous teindrons informés au fur et à mesure des faits et actes liés à cette plainte.</w:t>
      </w:r>
    </w:p>
    <w:p w14:paraId="6AB07202" w14:textId="11D5C2A6" w:rsidR="00765824" w:rsidRPr="00765824" w:rsidRDefault="00765824" w:rsidP="00765824">
      <w:pPr>
        <w:pStyle w:val="Paragraphedeliste"/>
        <w:numPr>
          <w:ilvl w:val="0"/>
          <w:numId w:val="1"/>
        </w:numPr>
        <w:jc w:val="both"/>
        <w:rPr>
          <w:sz w:val="24"/>
          <w:szCs w:val="24"/>
        </w:rPr>
      </w:pPr>
      <w:r>
        <w:rPr>
          <w:sz w:val="24"/>
          <w:szCs w:val="24"/>
        </w:rPr>
        <w:t xml:space="preserve">Nous informerons aussi tout le monde de l’avancé de la plainte, compte tenu </w:t>
      </w:r>
      <w:r w:rsidR="00690E6C">
        <w:rPr>
          <w:sz w:val="24"/>
          <w:szCs w:val="24"/>
        </w:rPr>
        <w:t>d</w:t>
      </w:r>
      <w:r>
        <w:rPr>
          <w:sz w:val="24"/>
          <w:szCs w:val="24"/>
        </w:rPr>
        <w:t xml:space="preserve">e </w:t>
      </w:r>
      <w:r w:rsidR="00690E6C">
        <w:rPr>
          <w:sz w:val="24"/>
          <w:szCs w:val="24"/>
        </w:rPr>
        <w:t>l’</w:t>
      </w:r>
      <w:r>
        <w:rPr>
          <w:sz w:val="24"/>
          <w:szCs w:val="24"/>
        </w:rPr>
        <w:t xml:space="preserve">intérêt </w:t>
      </w:r>
      <w:r w:rsidR="00690E6C">
        <w:rPr>
          <w:sz w:val="24"/>
          <w:szCs w:val="24"/>
        </w:rPr>
        <w:t>général</w:t>
      </w:r>
      <w:r>
        <w:rPr>
          <w:sz w:val="24"/>
          <w:szCs w:val="24"/>
        </w:rPr>
        <w:t xml:space="preserve"> des faits incriminés</w:t>
      </w:r>
      <w:r w:rsidR="00690E6C">
        <w:rPr>
          <w:sz w:val="24"/>
          <w:szCs w:val="24"/>
        </w:rPr>
        <w:t>.</w:t>
      </w:r>
    </w:p>
    <w:p w14:paraId="02D2B03C" w14:textId="77777777" w:rsidR="00765824" w:rsidRDefault="00765824" w:rsidP="00765824">
      <w:pPr>
        <w:pStyle w:val="Paragraphedeliste"/>
        <w:jc w:val="both"/>
        <w:rPr>
          <w:b/>
          <w:bCs/>
          <w:sz w:val="24"/>
          <w:szCs w:val="24"/>
        </w:rPr>
      </w:pPr>
    </w:p>
    <w:p w14:paraId="7D1ACFFC" w14:textId="109A198B" w:rsidR="00765824" w:rsidRPr="00765824" w:rsidRDefault="00765824" w:rsidP="00765824">
      <w:pPr>
        <w:pStyle w:val="Paragraphedeliste"/>
        <w:jc w:val="both"/>
        <w:rPr>
          <w:b/>
          <w:bCs/>
          <w:sz w:val="24"/>
          <w:szCs w:val="24"/>
        </w:rPr>
      </w:pPr>
      <w:r w:rsidRPr="00765824">
        <w:rPr>
          <w:b/>
          <w:bCs/>
          <w:sz w:val="24"/>
          <w:szCs w:val="24"/>
        </w:rPr>
        <w:t>ASSOCIATION REACTION 19</w:t>
      </w:r>
    </w:p>
    <w:p w14:paraId="5B200351" w14:textId="77777777" w:rsidR="00765824" w:rsidRPr="00765824" w:rsidRDefault="00765824" w:rsidP="00765824">
      <w:pPr>
        <w:pStyle w:val="Paragraphedeliste"/>
        <w:jc w:val="both"/>
        <w:rPr>
          <w:sz w:val="24"/>
          <w:szCs w:val="24"/>
        </w:rPr>
      </w:pPr>
    </w:p>
    <w:sectPr w:rsidR="00765824" w:rsidRPr="00765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58D4"/>
    <w:multiLevelType w:val="hybridMultilevel"/>
    <w:tmpl w:val="9A7048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5405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DA"/>
    <w:rsid w:val="00690E6C"/>
    <w:rsid w:val="00740B2E"/>
    <w:rsid w:val="00762ADA"/>
    <w:rsid w:val="00765824"/>
    <w:rsid w:val="00AF7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56E1"/>
  <w15:chartTrackingRefBased/>
  <w15:docId w15:val="{5F94A4CB-0B35-447B-8256-9D676605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ADA"/>
    <w:pPr>
      <w:ind w:left="720"/>
      <w:contextualSpacing/>
    </w:pPr>
  </w:style>
  <w:style w:type="character" w:styleId="Lienhypertexte">
    <w:name w:val="Hyperlink"/>
    <w:basedOn w:val="Policepardfaut"/>
    <w:uiPriority w:val="99"/>
    <w:unhideWhenUsed/>
    <w:rsid w:val="00AF79A5"/>
    <w:rPr>
      <w:color w:val="0563C1" w:themeColor="hyperlink"/>
      <w:u w:val="single"/>
    </w:rPr>
  </w:style>
  <w:style w:type="character" w:styleId="Mentionnonrsolue">
    <w:name w:val="Unresolved Mention"/>
    <w:basedOn w:val="Policepardfaut"/>
    <w:uiPriority w:val="99"/>
    <w:semiHidden/>
    <w:unhideWhenUsed/>
    <w:rsid w:val="00AF7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ction19fr@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83C62E7253049970C0A366D97F9ED" ma:contentTypeVersion="6" ma:contentTypeDescription="Crée un document." ma:contentTypeScope="" ma:versionID="ba413a9139b0c2a9326f8ba701a1849e">
  <xsd:schema xmlns:xsd="http://www.w3.org/2001/XMLSchema" xmlns:xs="http://www.w3.org/2001/XMLSchema" xmlns:p="http://schemas.microsoft.com/office/2006/metadata/properties" xmlns:ns3="f1acd6ce-2a60-4cf3-ba4c-85a11616f9e9" xmlns:ns4="8677e905-6b00-435d-8c39-4e6495e7a632" targetNamespace="http://schemas.microsoft.com/office/2006/metadata/properties" ma:root="true" ma:fieldsID="da88df63810f9a4f161b78a4e9109102" ns3:_="" ns4:_="">
    <xsd:import namespace="f1acd6ce-2a60-4cf3-ba4c-85a11616f9e9"/>
    <xsd:import namespace="8677e905-6b00-435d-8c39-4e6495e7a6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cd6ce-2a60-4cf3-ba4c-85a11616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77e905-6b00-435d-8c39-4e6495e7a63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acd6ce-2a60-4cf3-ba4c-85a11616f9e9" xsi:nil="true"/>
  </documentManagement>
</p:properties>
</file>

<file path=customXml/itemProps1.xml><?xml version="1.0" encoding="utf-8"?>
<ds:datastoreItem xmlns:ds="http://schemas.openxmlformats.org/officeDocument/2006/customXml" ds:itemID="{930A82EF-F876-4A2D-966D-03891609A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cd6ce-2a60-4cf3-ba4c-85a11616f9e9"/>
    <ds:schemaRef ds:uri="8677e905-6b00-435d-8c39-4e6495e7a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145CF-BE36-442F-9117-585C29EBFE51}">
  <ds:schemaRefs>
    <ds:schemaRef ds:uri="http://schemas.microsoft.com/sharepoint/v3/contenttype/forms"/>
  </ds:schemaRefs>
</ds:datastoreItem>
</file>

<file path=customXml/itemProps3.xml><?xml version="1.0" encoding="utf-8"?>
<ds:datastoreItem xmlns:ds="http://schemas.openxmlformats.org/officeDocument/2006/customXml" ds:itemID="{2B9D8A60-54A1-479B-A3F3-9E057C5C8AC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677e905-6b00-435d-8c39-4e6495e7a632"/>
    <ds:schemaRef ds:uri="f1acd6ce-2a60-4cf3-ba4c-85a11616f9e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BRUSA</dc:creator>
  <cp:keywords/>
  <dc:description/>
  <cp:lastModifiedBy>Carlo BRUSA</cp:lastModifiedBy>
  <cp:revision>1</cp:revision>
  <dcterms:created xsi:type="dcterms:W3CDTF">2023-03-14T15:07:00Z</dcterms:created>
  <dcterms:modified xsi:type="dcterms:W3CDTF">2023-03-14T16:13:00Z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0x0101006FC83C62E7253049970C0A366D97F9ED</vt:lpwstr>
  </property>
</Properties>
</file>