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F55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Objet : Demande de prise en compte de la liberté médicale et d’une information complète sur la vaccination de mon enfant</w:t>
      </w:r>
    </w:p>
    <w:p w14:paraId="129D0DC6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Docteur,</w:t>
      </w:r>
    </w:p>
    <w:p w14:paraId="2E2619C1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me permets d’attirer votre attention sur l’arrêt rendu par la Cour de justice de l’Union européenne le 30 janvier 2025 (affaire C-586/23 P, </w:t>
      </w:r>
      <w:proofErr w:type="spellStart"/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Frajese</w:t>
      </w:r>
      <w:proofErr w:type="spellEnd"/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).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Dans cet arrêt, la CJUE a rappelé clairement que :</w:t>
      </w:r>
    </w:p>
    <w:p w14:paraId="06B6DD21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« Une autorisation de mise sur le marché n’impose ni aux patients, ni aux médecins, l’obligation d’utiliser le médicament concerné. Elle n’oblige pas davantage les praticiens à le prescrire ou à l’administrer. »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(§§ 46-47)</w:t>
      </w:r>
    </w:p>
    <w:p w14:paraId="304DF090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Cela signifie que la décision de vacciner, ou non, relève de votre appréciation médicale, en fonction de l’état de santé individuel du patient, et non d’une obligation mécanique liée à l’existence d’une AMM.</w:t>
      </w:r>
    </w:p>
    <w:p w14:paraId="39129948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 tant que parent, j’ai la responsabilité de défendre l’intérêt supérieur de mon enfant.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Je sollicite donc que vous exerciez pleinement votre liberté médicale pour évaluer si la vaccination est appropriée dans son cas particulier, ou si une contre-indication doit être envisagée.</w:t>
      </w:r>
    </w:p>
    <w:p w14:paraId="198F3840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Je vous demande également, conformément à votre obligation légale d’information, de me communiquer </w:t>
      </w:r>
      <w:r w:rsidRPr="00734AC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l’ensemble des effets secondaires connus et possibles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liés à ce vaccin, afin que je puisse donner un consentement éclairé.</w:t>
      </w:r>
    </w:p>
    <w:p w14:paraId="266DA19B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Enfin, je tiens à ce que soit rappelé que vous engagez votre responsabilité en tant que praticien : la décision de prescrire, de vacciner ou de contre-indiquer relève de votre rôle médical propre, reconnu par le droit.</w:t>
      </w:r>
    </w:p>
    <w:p w14:paraId="56DD6D2E" w14:textId="77777777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Je vous remercie de votre attention et de votre engagement au service de la santé de vos patients.</w:t>
      </w:r>
    </w:p>
    <w:p w14:paraId="07B26E8F" w14:textId="3FF999B3" w:rsidR="00734AC5" w:rsidRPr="00734AC5" w:rsidRDefault="00734AC5" w:rsidP="00734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Respectueusement,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[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Date - </w:t>
      </w:r>
      <w:r w:rsidRPr="00734AC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Nom – Signature]</w:t>
      </w:r>
    </w:p>
    <w:p w14:paraId="3A2045CB" w14:textId="77777777" w:rsidR="00103800" w:rsidRDefault="00103800"/>
    <w:sectPr w:rsidR="0010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C5"/>
    <w:rsid w:val="00103800"/>
    <w:rsid w:val="00135969"/>
    <w:rsid w:val="00305ECC"/>
    <w:rsid w:val="00360581"/>
    <w:rsid w:val="00734AC5"/>
    <w:rsid w:val="009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3186FB"/>
  <w15:chartTrackingRefBased/>
  <w15:docId w15:val="{0E76D439-CFAD-FD4D-A97E-A00223D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34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34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34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34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34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34A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34A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34A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34A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4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34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734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34A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34A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34A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34A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34A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34A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34A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34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34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34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34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34A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34A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34A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34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34A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34A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34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34AC5"/>
    <w:rPr>
      <w:b/>
      <w:bCs/>
    </w:rPr>
  </w:style>
  <w:style w:type="character" w:styleId="Accentuation">
    <w:name w:val="Emphasis"/>
    <w:basedOn w:val="Policepardfaut"/>
    <w:uiPriority w:val="20"/>
    <w:qFormat/>
    <w:rsid w:val="00734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Rodtchenki</dc:creator>
  <cp:keywords/>
  <dc:description/>
  <cp:lastModifiedBy>Vadim Rodtchenki</cp:lastModifiedBy>
  <cp:revision>1</cp:revision>
  <dcterms:created xsi:type="dcterms:W3CDTF">2025-08-29T04:44:00Z</dcterms:created>
  <dcterms:modified xsi:type="dcterms:W3CDTF">2025-08-29T04:47:00Z</dcterms:modified>
</cp:coreProperties>
</file>